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29B" w:rsidRDefault="006754C4" w:rsidP="00C0060D">
      <w:pPr>
        <w:spacing w:after="0" w:line="240" w:lineRule="auto"/>
        <w:textAlignment w:val="baseline"/>
        <w:rPr>
          <w:rFonts w:ascii="Arial" w:eastAsia="Times New Roman" w:hAnsi="Arial" w:cs="Arial"/>
          <w:b/>
          <w:bCs/>
          <w:bdr w:val="none" w:sz="0" w:space="0" w:color="auto" w:frame="1"/>
        </w:rPr>
      </w:pPr>
      <w:r w:rsidRPr="00C0060D">
        <w:rPr>
          <w:rFonts w:ascii="Arial" w:eastAsia="Times New Roman" w:hAnsi="Arial" w:cs="Arial"/>
          <w:b/>
          <w:bCs/>
          <w:bdr w:val="none" w:sz="0" w:space="0" w:color="auto" w:frame="1"/>
        </w:rPr>
        <w:t>Migraine and Stroke</w:t>
      </w:r>
    </w:p>
    <w:p w:rsidR="0003629B" w:rsidRDefault="0003629B" w:rsidP="00C0060D">
      <w:pPr>
        <w:spacing w:after="0" w:line="240" w:lineRule="auto"/>
        <w:textAlignment w:val="baseline"/>
        <w:rPr>
          <w:rFonts w:ascii="Arial" w:eastAsia="Times New Roman" w:hAnsi="Arial" w:cs="Arial"/>
          <w:b/>
          <w:bCs/>
          <w:bdr w:val="none" w:sz="0" w:space="0" w:color="auto" w:frame="1"/>
        </w:rPr>
      </w:pPr>
    </w:p>
    <w:p w:rsidR="0003629B" w:rsidRPr="00816023" w:rsidRDefault="0003629B" w:rsidP="00C0060D">
      <w:pPr>
        <w:spacing w:after="0" w:line="240" w:lineRule="auto"/>
        <w:textAlignment w:val="baseline"/>
        <w:rPr>
          <w:rFonts w:ascii="Arial" w:eastAsia="Times New Roman" w:hAnsi="Arial" w:cs="Arial"/>
          <w:bCs/>
          <w:bdr w:val="none" w:sz="0" w:space="0" w:color="auto" w:frame="1"/>
        </w:rPr>
      </w:pPr>
      <w:r w:rsidRPr="00816023">
        <w:rPr>
          <w:rFonts w:ascii="Arial" w:eastAsia="Times New Roman" w:hAnsi="Arial" w:cs="Arial"/>
          <w:bCs/>
          <w:bdr w:val="none" w:sz="0" w:space="0" w:color="auto" w:frame="1"/>
        </w:rPr>
        <w:t xml:space="preserve">Gretchen </w:t>
      </w:r>
      <w:proofErr w:type="spellStart"/>
      <w:r w:rsidRPr="00816023">
        <w:rPr>
          <w:rFonts w:ascii="Arial" w:eastAsia="Times New Roman" w:hAnsi="Arial" w:cs="Arial"/>
          <w:bCs/>
          <w:bdr w:val="none" w:sz="0" w:space="0" w:color="auto" w:frame="1"/>
        </w:rPr>
        <w:t>E.Tietjen</w:t>
      </w:r>
      <w:proofErr w:type="spellEnd"/>
      <w:r w:rsidRPr="00816023">
        <w:rPr>
          <w:rFonts w:ascii="Arial" w:eastAsia="Times New Roman" w:hAnsi="Arial" w:cs="Arial"/>
          <w:bCs/>
          <w:bdr w:val="none" w:sz="0" w:space="0" w:color="auto" w:frame="1"/>
        </w:rPr>
        <w:t>, MD</w:t>
      </w:r>
    </w:p>
    <w:p w:rsidR="0003629B" w:rsidRPr="00816023" w:rsidRDefault="0003629B" w:rsidP="00C0060D">
      <w:pPr>
        <w:spacing w:after="0" w:line="240" w:lineRule="auto"/>
        <w:textAlignment w:val="baseline"/>
        <w:rPr>
          <w:rFonts w:ascii="Arial" w:eastAsia="Times New Roman" w:hAnsi="Arial" w:cs="Arial"/>
          <w:bCs/>
          <w:bdr w:val="none" w:sz="0" w:space="0" w:color="auto" w:frame="1"/>
        </w:rPr>
      </w:pPr>
      <w:r w:rsidRPr="00816023">
        <w:rPr>
          <w:rFonts w:ascii="Arial" w:eastAsia="Times New Roman" w:hAnsi="Arial" w:cs="Arial"/>
          <w:bCs/>
          <w:bdr w:val="none" w:sz="0" w:space="0" w:color="auto" w:frame="1"/>
        </w:rPr>
        <w:t>University of Toledo, College of Medicine and Life Sciences</w:t>
      </w:r>
    </w:p>
    <w:p w:rsidR="006754C4" w:rsidRPr="00C0060D" w:rsidRDefault="006754C4" w:rsidP="00C0060D">
      <w:pPr>
        <w:spacing w:after="0" w:line="240" w:lineRule="auto"/>
        <w:textAlignment w:val="baseline"/>
        <w:rPr>
          <w:rFonts w:ascii="Arial" w:eastAsia="Times New Roman" w:hAnsi="Arial" w:cs="Arial"/>
        </w:rPr>
      </w:pPr>
      <w:r w:rsidRPr="00C0060D">
        <w:rPr>
          <w:rFonts w:ascii="Arial" w:eastAsia="Times New Roman" w:hAnsi="Arial" w:cs="Arial"/>
        </w:rPr>
        <w:br/>
      </w:r>
      <w:r w:rsidR="009C6357">
        <w:rPr>
          <w:rFonts w:ascii="Arial" w:eastAsia="Times New Roman" w:hAnsi="Arial" w:cs="Arial"/>
        </w:rPr>
        <w:t>O</w:t>
      </w:r>
      <w:r w:rsidR="009C6357" w:rsidRPr="00C0060D">
        <w:rPr>
          <w:rFonts w:ascii="Arial" w:eastAsia="Times New Roman" w:hAnsi="Arial" w:cs="Arial"/>
        </w:rPr>
        <w:t xml:space="preserve">ver the past 40 years </w:t>
      </w:r>
      <w:r w:rsidR="009C6357">
        <w:rPr>
          <w:rFonts w:ascii="Arial" w:eastAsia="Times New Roman" w:hAnsi="Arial" w:cs="Arial"/>
        </w:rPr>
        <w:t xml:space="preserve">multiple studies and meta-analyses have firmly established an independent association between migraine and stroke, but the link is </w:t>
      </w:r>
      <w:r w:rsidR="007C3420">
        <w:rPr>
          <w:rFonts w:ascii="Arial" w:eastAsia="Times New Roman" w:hAnsi="Arial" w:cs="Arial"/>
        </w:rPr>
        <w:t xml:space="preserve">multi-faceted. </w:t>
      </w:r>
      <w:r w:rsidRPr="00C0060D">
        <w:rPr>
          <w:rFonts w:ascii="Arial" w:eastAsia="Times New Roman" w:hAnsi="Arial" w:cs="Arial"/>
        </w:rPr>
        <w:t xml:space="preserve">The </w:t>
      </w:r>
      <w:r w:rsidR="007C3420">
        <w:rPr>
          <w:rFonts w:ascii="Arial" w:eastAsia="Times New Roman" w:hAnsi="Arial" w:cs="Arial"/>
        </w:rPr>
        <w:t>ways in which these two conditions may be connected included</w:t>
      </w:r>
      <w:r w:rsidR="003C487A">
        <w:rPr>
          <w:rFonts w:ascii="Arial" w:eastAsia="Times New Roman" w:hAnsi="Arial" w:cs="Arial"/>
        </w:rPr>
        <w:t>:</w:t>
      </w:r>
    </w:p>
    <w:p w:rsidR="006754C4" w:rsidRDefault="006754C4" w:rsidP="00C0060D">
      <w:pPr>
        <w:numPr>
          <w:ilvl w:val="0"/>
          <w:numId w:val="2"/>
        </w:numPr>
        <w:spacing w:after="0" w:line="240" w:lineRule="auto"/>
        <w:ind w:left="300"/>
        <w:textAlignment w:val="baseline"/>
        <w:rPr>
          <w:rFonts w:ascii="Arial" w:eastAsia="Times New Roman" w:hAnsi="Arial" w:cs="Arial"/>
        </w:rPr>
      </w:pPr>
      <w:r w:rsidRPr="00C0060D">
        <w:rPr>
          <w:rFonts w:ascii="Arial" w:eastAsia="Times New Roman" w:hAnsi="Arial" w:cs="Arial"/>
        </w:rPr>
        <w:t xml:space="preserve">Migraine </w:t>
      </w:r>
      <w:r w:rsidR="00EB50C8">
        <w:rPr>
          <w:rFonts w:ascii="Arial" w:eastAsia="Times New Roman" w:hAnsi="Arial" w:cs="Arial"/>
        </w:rPr>
        <w:t xml:space="preserve">aura </w:t>
      </w:r>
      <w:r w:rsidR="007C3420">
        <w:rPr>
          <w:rFonts w:ascii="Arial" w:eastAsia="Times New Roman" w:hAnsi="Arial" w:cs="Arial"/>
        </w:rPr>
        <w:t xml:space="preserve">symptoms </w:t>
      </w:r>
      <w:r w:rsidR="00EB50C8">
        <w:rPr>
          <w:rFonts w:ascii="Arial" w:eastAsia="Times New Roman" w:hAnsi="Arial" w:cs="Arial"/>
        </w:rPr>
        <w:t>(e.g. hemiplegia, hemianopia, transient monocular blindness, aphasia) mimic</w:t>
      </w:r>
      <w:r w:rsidRPr="00C0060D">
        <w:rPr>
          <w:rFonts w:ascii="Arial" w:eastAsia="Times New Roman" w:hAnsi="Arial" w:cs="Arial"/>
        </w:rPr>
        <w:t xml:space="preserve"> stroke, and stroke </w:t>
      </w:r>
      <w:r w:rsidR="00EB50C8">
        <w:rPr>
          <w:rFonts w:ascii="Arial" w:eastAsia="Times New Roman" w:hAnsi="Arial" w:cs="Arial"/>
        </w:rPr>
        <w:t xml:space="preserve">symptoms (e.g. headache, sensory march) </w:t>
      </w:r>
      <w:r w:rsidRPr="00C0060D">
        <w:rPr>
          <w:rFonts w:ascii="Arial" w:eastAsia="Times New Roman" w:hAnsi="Arial" w:cs="Arial"/>
        </w:rPr>
        <w:t>mimic migraine</w:t>
      </w:r>
      <w:r w:rsidR="007614ED">
        <w:rPr>
          <w:rFonts w:ascii="Arial" w:eastAsia="Times New Roman" w:hAnsi="Arial" w:cs="Arial"/>
        </w:rPr>
        <w:t>.</w:t>
      </w:r>
    </w:p>
    <w:p w:rsidR="00901467" w:rsidRDefault="00EB50C8" w:rsidP="00901467">
      <w:pPr>
        <w:numPr>
          <w:ilvl w:val="0"/>
          <w:numId w:val="2"/>
        </w:numPr>
        <w:spacing w:after="0" w:line="240" w:lineRule="auto"/>
        <w:ind w:left="300"/>
        <w:textAlignment w:val="baseline"/>
        <w:rPr>
          <w:rFonts w:ascii="Arial" w:eastAsia="Times New Roman" w:hAnsi="Arial" w:cs="Arial"/>
        </w:rPr>
      </w:pPr>
      <w:r>
        <w:rPr>
          <w:rFonts w:ascii="Arial" w:eastAsia="Times New Roman" w:hAnsi="Arial" w:cs="Arial"/>
        </w:rPr>
        <w:t>S</w:t>
      </w:r>
      <w:r w:rsidRPr="00C0060D">
        <w:rPr>
          <w:rFonts w:ascii="Arial" w:eastAsia="Times New Roman" w:hAnsi="Arial" w:cs="Arial"/>
        </w:rPr>
        <w:t>troke occurs during the</w:t>
      </w:r>
      <w:r>
        <w:rPr>
          <w:rFonts w:ascii="Arial" w:eastAsia="Times New Roman" w:hAnsi="Arial" w:cs="Arial"/>
        </w:rPr>
        <w:t xml:space="preserve"> course of a typical</w:t>
      </w:r>
      <w:r w:rsidRPr="00C0060D">
        <w:rPr>
          <w:rFonts w:ascii="Arial" w:eastAsia="Times New Roman" w:hAnsi="Arial" w:cs="Arial"/>
        </w:rPr>
        <w:t xml:space="preserve"> </w:t>
      </w:r>
      <w:r>
        <w:rPr>
          <w:rFonts w:ascii="Arial" w:eastAsia="Times New Roman" w:hAnsi="Arial" w:cs="Arial"/>
        </w:rPr>
        <w:t xml:space="preserve">attack of </w:t>
      </w:r>
      <w:r w:rsidRPr="00C0060D">
        <w:rPr>
          <w:rFonts w:ascii="Arial" w:eastAsia="Times New Roman" w:hAnsi="Arial" w:cs="Arial"/>
        </w:rPr>
        <w:t>migraine</w:t>
      </w:r>
      <w:r>
        <w:rPr>
          <w:rFonts w:ascii="Arial" w:eastAsia="Times New Roman" w:hAnsi="Arial" w:cs="Arial"/>
        </w:rPr>
        <w:t xml:space="preserve"> with aura. This is known as </w:t>
      </w:r>
      <w:proofErr w:type="spellStart"/>
      <w:r>
        <w:rPr>
          <w:rFonts w:ascii="Arial" w:eastAsia="Times New Roman" w:hAnsi="Arial" w:cs="Arial"/>
        </w:rPr>
        <w:t>migrainous</w:t>
      </w:r>
      <w:proofErr w:type="spellEnd"/>
      <w:r>
        <w:rPr>
          <w:rFonts w:ascii="Arial" w:eastAsia="Times New Roman" w:hAnsi="Arial" w:cs="Arial"/>
        </w:rPr>
        <w:t xml:space="preserve"> infa</w:t>
      </w:r>
      <w:r w:rsidR="007614ED">
        <w:rPr>
          <w:rFonts w:ascii="Arial" w:eastAsia="Times New Roman" w:hAnsi="Arial" w:cs="Arial"/>
        </w:rPr>
        <w:t>rction, and is a rare condition.</w:t>
      </w:r>
    </w:p>
    <w:p w:rsidR="006754C4" w:rsidRPr="00901467" w:rsidRDefault="001D7785" w:rsidP="00901467">
      <w:pPr>
        <w:numPr>
          <w:ilvl w:val="0"/>
          <w:numId w:val="2"/>
        </w:numPr>
        <w:spacing w:after="0" w:line="240" w:lineRule="auto"/>
        <w:ind w:left="300"/>
        <w:textAlignment w:val="baseline"/>
        <w:rPr>
          <w:rFonts w:ascii="Arial" w:eastAsia="Times New Roman" w:hAnsi="Arial" w:cs="Arial"/>
        </w:rPr>
      </w:pPr>
      <w:r w:rsidRPr="00901467">
        <w:rPr>
          <w:rFonts w:ascii="Arial" w:eastAsia="Times New Roman" w:hAnsi="Arial" w:cs="Arial"/>
        </w:rPr>
        <w:t>Transient b</w:t>
      </w:r>
      <w:r w:rsidR="00EB50C8" w:rsidRPr="00901467">
        <w:rPr>
          <w:rFonts w:ascii="Arial" w:eastAsia="Times New Roman" w:hAnsi="Arial" w:cs="Arial"/>
        </w:rPr>
        <w:t xml:space="preserve">rain ischemia or </w:t>
      </w:r>
      <w:r w:rsidRPr="00901467">
        <w:rPr>
          <w:rFonts w:ascii="Arial" w:eastAsia="Times New Roman" w:hAnsi="Arial" w:cs="Arial"/>
        </w:rPr>
        <w:t xml:space="preserve">minor </w:t>
      </w:r>
      <w:r w:rsidR="00EB50C8" w:rsidRPr="00901467">
        <w:rPr>
          <w:rFonts w:ascii="Arial" w:eastAsia="Times New Roman" w:hAnsi="Arial" w:cs="Arial"/>
        </w:rPr>
        <w:t xml:space="preserve">hemorrhage </w:t>
      </w:r>
      <w:r w:rsidR="00901467" w:rsidRPr="00901467">
        <w:rPr>
          <w:rFonts w:ascii="Arial" w:eastAsia="Times New Roman" w:hAnsi="Arial" w:cs="Arial"/>
        </w:rPr>
        <w:t xml:space="preserve">may </w:t>
      </w:r>
      <w:r w:rsidR="00EB50C8" w:rsidRPr="00901467">
        <w:rPr>
          <w:rFonts w:ascii="Arial" w:eastAsia="Times New Roman" w:hAnsi="Arial" w:cs="Arial"/>
        </w:rPr>
        <w:t xml:space="preserve">trigger </w:t>
      </w:r>
      <w:r w:rsidR="007614ED">
        <w:rPr>
          <w:rFonts w:ascii="Arial" w:eastAsia="Times New Roman" w:hAnsi="Arial" w:cs="Arial"/>
        </w:rPr>
        <w:t>cortical spreading depression</w:t>
      </w:r>
      <w:r w:rsidR="00901467">
        <w:rPr>
          <w:rFonts w:ascii="Arial" w:eastAsia="Times New Roman" w:hAnsi="Arial" w:cs="Arial"/>
        </w:rPr>
        <w:t>, causing a</w:t>
      </w:r>
      <w:r w:rsidR="00EB50C8" w:rsidRPr="00901467">
        <w:rPr>
          <w:rFonts w:ascii="Arial" w:eastAsia="Times New Roman" w:hAnsi="Arial" w:cs="Arial"/>
        </w:rPr>
        <w:t xml:space="preserve"> migraine aura-like event</w:t>
      </w:r>
      <w:r w:rsidR="00901467">
        <w:rPr>
          <w:rFonts w:ascii="Arial" w:eastAsia="Times New Roman" w:hAnsi="Arial" w:cs="Arial"/>
        </w:rPr>
        <w:t xml:space="preserve">. </w:t>
      </w:r>
      <w:r w:rsidR="00EB50C8" w:rsidRPr="00901467">
        <w:rPr>
          <w:rFonts w:ascii="Arial" w:eastAsia="Times New Roman" w:hAnsi="Arial" w:cs="Arial"/>
        </w:rPr>
        <w:t xml:space="preserve">This is known as symptomatic migraine, and is likely </w:t>
      </w:r>
      <w:r w:rsidRPr="00901467">
        <w:rPr>
          <w:rFonts w:ascii="Arial" w:eastAsia="Times New Roman" w:hAnsi="Arial" w:cs="Arial"/>
        </w:rPr>
        <w:t xml:space="preserve">an under recognized occurrence. </w:t>
      </w:r>
      <w:r w:rsidR="00EB50C8" w:rsidRPr="00901467">
        <w:rPr>
          <w:rFonts w:ascii="Arial" w:eastAsia="Times New Roman" w:hAnsi="Arial" w:cs="Arial"/>
        </w:rPr>
        <w:t xml:space="preserve"> </w:t>
      </w:r>
    </w:p>
    <w:p w:rsidR="001D7785" w:rsidRDefault="006754C4" w:rsidP="00C0060D">
      <w:pPr>
        <w:numPr>
          <w:ilvl w:val="0"/>
          <w:numId w:val="2"/>
        </w:numPr>
        <w:spacing w:after="0" w:line="240" w:lineRule="auto"/>
        <w:ind w:left="300"/>
        <w:textAlignment w:val="baseline"/>
        <w:rPr>
          <w:rFonts w:ascii="Arial" w:eastAsia="Times New Roman" w:hAnsi="Arial" w:cs="Arial"/>
        </w:rPr>
      </w:pPr>
      <w:r w:rsidRPr="001D7785">
        <w:rPr>
          <w:rFonts w:ascii="Arial" w:eastAsia="Times New Roman" w:hAnsi="Arial" w:cs="Arial"/>
        </w:rPr>
        <w:t>Migraine and stroke share a common cause</w:t>
      </w:r>
      <w:r w:rsidR="001D7785" w:rsidRPr="001D7785">
        <w:rPr>
          <w:rFonts w:ascii="Arial" w:eastAsia="Times New Roman" w:hAnsi="Arial" w:cs="Arial"/>
        </w:rPr>
        <w:t>, for example a right-to-left cardiac shunt (</w:t>
      </w:r>
      <w:r w:rsidRPr="001D7785">
        <w:rPr>
          <w:rFonts w:ascii="Arial" w:eastAsia="Times New Roman" w:hAnsi="Arial" w:cs="Arial"/>
        </w:rPr>
        <w:t xml:space="preserve">patent foramen </w:t>
      </w:r>
      <w:proofErr w:type="spellStart"/>
      <w:r w:rsidRPr="001D7785">
        <w:rPr>
          <w:rFonts w:ascii="Arial" w:eastAsia="Times New Roman" w:hAnsi="Arial" w:cs="Arial"/>
        </w:rPr>
        <w:t>ovale</w:t>
      </w:r>
      <w:proofErr w:type="spellEnd"/>
      <w:r w:rsidRPr="001D7785">
        <w:rPr>
          <w:rFonts w:ascii="Arial" w:eastAsia="Times New Roman" w:hAnsi="Arial" w:cs="Arial"/>
        </w:rPr>
        <w:t xml:space="preserve">), </w:t>
      </w:r>
      <w:r w:rsidR="001D7785" w:rsidRPr="001D7785">
        <w:rPr>
          <w:rFonts w:ascii="Arial" w:eastAsia="Times New Roman" w:hAnsi="Arial" w:cs="Arial"/>
        </w:rPr>
        <w:t>which allows for increased serotonin into the cerebral circulation (causing migraine) and shunting of emboli from the venous to arteri</w:t>
      </w:r>
      <w:r w:rsidR="001D7785">
        <w:rPr>
          <w:rFonts w:ascii="Arial" w:eastAsia="Times New Roman" w:hAnsi="Arial" w:cs="Arial"/>
        </w:rPr>
        <w:t>al circulation (causing stroke)</w:t>
      </w:r>
      <w:r w:rsidR="007614ED">
        <w:rPr>
          <w:rFonts w:ascii="Arial" w:eastAsia="Times New Roman" w:hAnsi="Arial" w:cs="Arial"/>
        </w:rPr>
        <w:t>.</w:t>
      </w:r>
    </w:p>
    <w:p w:rsidR="006754C4" w:rsidRPr="001D7785" w:rsidRDefault="006754C4" w:rsidP="00C0060D">
      <w:pPr>
        <w:numPr>
          <w:ilvl w:val="0"/>
          <w:numId w:val="2"/>
        </w:numPr>
        <w:spacing w:after="0" w:line="240" w:lineRule="auto"/>
        <w:ind w:left="300"/>
        <w:textAlignment w:val="baseline"/>
        <w:rPr>
          <w:rFonts w:ascii="Arial" w:eastAsia="Times New Roman" w:hAnsi="Arial" w:cs="Arial"/>
        </w:rPr>
      </w:pPr>
      <w:r w:rsidRPr="001D7785">
        <w:rPr>
          <w:rFonts w:ascii="Arial" w:eastAsia="Times New Roman" w:hAnsi="Arial" w:cs="Arial"/>
        </w:rPr>
        <w:t>Migraine i</w:t>
      </w:r>
      <w:r w:rsidR="00D922C9">
        <w:rPr>
          <w:rFonts w:ascii="Arial" w:eastAsia="Times New Roman" w:hAnsi="Arial" w:cs="Arial"/>
        </w:rPr>
        <w:t>s associated with silent stroke (</w:t>
      </w:r>
      <w:r w:rsidRPr="001D7785">
        <w:rPr>
          <w:rFonts w:ascii="Arial" w:eastAsia="Times New Roman" w:hAnsi="Arial" w:cs="Arial"/>
        </w:rPr>
        <w:t>stroke-like lesions seen on MRI without symptoms of stroke</w:t>
      </w:r>
      <w:r w:rsidR="00D922C9">
        <w:rPr>
          <w:rFonts w:ascii="Arial" w:eastAsia="Times New Roman" w:hAnsi="Arial" w:cs="Arial"/>
        </w:rPr>
        <w:t xml:space="preserve">) </w:t>
      </w:r>
      <w:r w:rsidR="001D7785">
        <w:rPr>
          <w:rFonts w:ascii="Arial" w:eastAsia="Times New Roman" w:hAnsi="Arial" w:cs="Arial"/>
        </w:rPr>
        <w:t xml:space="preserve">and with white matter </w:t>
      </w:r>
      <w:r w:rsidR="00D922C9">
        <w:rPr>
          <w:rFonts w:ascii="Arial" w:eastAsia="Times New Roman" w:hAnsi="Arial" w:cs="Arial"/>
        </w:rPr>
        <w:t>hyper intensities</w:t>
      </w:r>
      <w:r w:rsidR="001D7785">
        <w:rPr>
          <w:rFonts w:ascii="Arial" w:eastAsia="Times New Roman" w:hAnsi="Arial" w:cs="Arial"/>
        </w:rPr>
        <w:t xml:space="preserve"> on T2 and T2 FLAIR</w:t>
      </w:r>
      <w:r w:rsidR="00D922C9">
        <w:rPr>
          <w:rFonts w:ascii="Arial" w:eastAsia="Times New Roman" w:hAnsi="Arial" w:cs="Arial"/>
        </w:rPr>
        <w:t xml:space="preserve"> without hy</w:t>
      </w:r>
      <w:r w:rsidR="003C487A">
        <w:rPr>
          <w:rFonts w:ascii="Arial" w:eastAsia="Times New Roman" w:hAnsi="Arial" w:cs="Arial"/>
        </w:rPr>
        <w:t>po intensities on T1 MRI images.</w:t>
      </w:r>
    </w:p>
    <w:p w:rsidR="007C3420" w:rsidRPr="00C0060D" w:rsidRDefault="007C3420" w:rsidP="007C3420">
      <w:pPr>
        <w:numPr>
          <w:ilvl w:val="0"/>
          <w:numId w:val="2"/>
        </w:numPr>
        <w:spacing w:after="0" w:line="240" w:lineRule="auto"/>
        <w:ind w:left="300"/>
        <w:textAlignment w:val="baseline"/>
        <w:rPr>
          <w:rFonts w:ascii="Arial" w:eastAsia="Times New Roman" w:hAnsi="Arial" w:cs="Arial"/>
        </w:rPr>
      </w:pPr>
      <w:r w:rsidRPr="00C0060D">
        <w:rPr>
          <w:rFonts w:ascii="Arial" w:eastAsia="Times New Roman" w:hAnsi="Arial" w:cs="Arial"/>
        </w:rPr>
        <w:t>Migra</w:t>
      </w:r>
      <w:r w:rsidR="00D922C9">
        <w:rPr>
          <w:rFonts w:ascii="Arial" w:eastAsia="Times New Roman" w:hAnsi="Arial" w:cs="Arial"/>
        </w:rPr>
        <w:t>ine is a risk factor for stroke, i.e.</w:t>
      </w:r>
      <w:r w:rsidR="003C487A">
        <w:rPr>
          <w:rFonts w:ascii="Arial" w:eastAsia="Times New Roman" w:hAnsi="Arial" w:cs="Arial"/>
        </w:rPr>
        <w:t>,</w:t>
      </w:r>
      <w:r w:rsidR="00D922C9">
        <w:rPr>
          <w:rFonts w:ascii="Arial" w:eastAsia="Times New Roman" w:hAnsi="Arial" w:cs="Arial"/>
        </w:rPr>
        <w:t xml:space="preserve"> </w:t>
      </w:r>
      <w:r w:rsidRPr="00C0060D">
        <w:rPr>
          <w:rFonts w:ascii="Arial" w:eastAsia="Times New Roman" w:hAnsi="Arial" w:cs="Arial"/>
        </w:rPr>
        <w:t>stroke occurs more frequently in person</w:t>
      </w:r>
      <w:r w:rsidR="003C487A">
        <w:rPr>
          <w:rFonts w:ascii="Arial" w:eastAsia="Times New Roman" w:hAnsi="Arial" w:cs="Arial"/>
        </w:rPr>
        <w:t>s</w:t>
      </w:r>
      <w:r w:rsidRPr="00C0060D">
        <w:rPr>
          <w:rFonts w:ascii="Arial" w:eastAsia="Times New Roman" w:hAnsi="Arial" w:cs="Arial"/>
        </w:rPr>
        <w:t xml:space="preserve"> who have or have had migraine, </w:t>
      </w:r>
      <w:r w:rsidR="002822CB">
        <w:rPr>
          <w:rFonts w:ascii="Arial" w:eastAsia="Times New Roman" w:hAnsi="Arial" w:cs="Arial"/>
        </w:rPr>
        <w:t>even remote from</w:t>
      </w:r>
      <w:r w:rsidRPr="00C0060D">
        <w:rPr>
          <w:rFonts w:ascii="Arial" w:eastAsia="Times New Roman" w:hAnsi="Arial" w:cs="Arial"/>
        </w:rPr>
        <w:t xml:space="preserve"> an attack</w:t>
      </w:r>
      <w:r w:rsidR="003C487A">
        <w:rPr>
          <w:rFonts w:ascii="Arial" w:eastAsia="Times New Roman" w:hAnsi="Arial" w:cs="Arial"/>
        </w:rPr>
        <w:t>.</w:t>
      </w:r>
    </w:p>
    <w:p w:rsidR="007C3420" w:rsidRPr="00C0060D" w:rsidRDefault="007C3420" w:rsidP="00D922C9">
      <w:pPr>
        <w:spacing w:after="0" w:line="240" w:lineRule="auto"/>
        <w:ind w:left="300"/>
        <w:textAlignment w:val="baseline"/>
        <w:rPr>
          <w:rFonts w:ascii="Arial" w:eastAsia="Times New Roman" w:hAnsi="Arial" w:cs="Arial"/>
        </w:rPr>
      </w:pPr>
    </w:p>
    <w:p w:rsidR="002D3C4A" w:rsidRDefault="00D922C9" w:rsidP="00D922C9">
      <w:pPr>
        <w:spacing w:after="0" w:line="240" w:lineRule="auto"/>
        <w:textAlignment w:val="baseline"/>
        <w:rPr>
          <w:rFonts w:ascii="Arial" w:eastAsia="Times New Roman" w:hAnsi="Arial" w:cs="Arial"/>
        </w:rPr>
      </w:pPr>
      <w:r w:rsidRPr="00C0060D">
        <w:rPr>
          <w:rFonts w:ascii="Arial" w:eastAsia="Times New Roman" w:hAnsi="Arial" w:cs="Arial"/>
          <w:b/>
          <w:bCs/>
          <w:bdr w:val="none" w:sz="0" w:space="0" w:color="auto" w:frame="1"/>
        </w:rPr>
        <w:t>What is the risk of stroke with migraine? </w:t>
      </w:r>
      <w:r w:rsidR="00775214" w:rsidRPr="00C0060D">
        <w:rPr>
          <w:rFonts w:ascii="Arial" w:eastAsia="Times New Roman" w:hAnsi="Arial" w:cs="Arial"/>
        </w:rPr>
        <w:t>The yearly risk of stroke in women with migraine is about 3 times what it is for women without migraine</w:t>
      </w:r>
      <w:r w:rsidR="00775214">
        <w:rPr>
          <w:rFonts w:ascii="Arial" w:eastAsia="Times New Roman" w:hAnsi="Arial" w:cs="Arial"/>
        </w:rPr>
        <w:t>, but the</w:t>
      </w:r>
      <w:r w:rsidR="00775214" w:rsidRPr="00775214">
        <w:rPr>
          <w:rFonts w:ascii="Arial" w:eastAsia="Times New Roman" w:hAnsi="Arial" w:cs="Arial"/>
          <w:bCs/>
          <w:bdr w:val="none" w:sz="0" w:space="0" w:color="auto" w:frame="1"/>
        </w:rPr>
        <w:t xml:space="preserve"> </w:t>
      </w:r>
      <w:r w:rsidRPr="00775214">
        <w:rPr>
          <w:rFonts w:ascii="Arial" w:eastAsia="Times New Roman" w:hAnsi="Arial" w:cs="Arial"/>
        </w:rPr>
        <w:t>absolute risk of migraine-related stroke is low.</w:t>
      </w:r>
      <w:r w:rsidRPr="00C0060D">
        <w:rPr>
          <w:rFonts w:ascii="Arial" w:eastAsia="Times New Roman" w:hAnsi="Arial" w:cs="Arial"/>
        </w:rPr>
        <w:t xml:space="preserve"> </w:t>
      </w:r>
      <w:r w:rsidR="00775214">
        <w:rPr>
          <w:rFonts w:ascii="Arial" w:eastAsia="Times New Roman" w:hAnsi="Arial" w:cs="Arial"/>
        </w:rPr>
        <w:t>It is</w:t>
      </w:r>
      <w:r w:rsidRPr="00C0060D">
        <w:rPr>
          <w:rFonts w:ascii="Arial" w:eastAsia="Times New Roman" w:hAnsi="Arial" w:cs="Arial"/>
        </w:rPr>
        <w:t xml:space="preserve"> estimated</w:t>
      </w:r>
      <w:r w:rsidR="00775214">
        <w:rPr>
          <w:rFonts w:ascii="Arial" w:eastAsia="Times New Roman" w:hAnsi="Arial" w:cs="Arial"/>
        </w:rPr>
        <w:t xml:space="preserve"> that</w:t>
      </w:r>
      <w:r w:rsidRPr="00C0060D">
        <w:rPr>
          <w:rFonts w:ascii="Arial" w:eastAsia="Times New Roman" w:hAnsi="Arial" w:cs="Arial"/>
        </w:rPr>
        <w:t xml:space="preserve"> 13 strokes per 100,000 women are tied to migraine rather than to another diagnosis. This means that out of 28 million women in the U.S. with migraine, the number of</w:t>
      </w:r>
      <w:r w:rsidR="006634E8">
        <w:rPr>
          <w:rFonts w:ascii="Arial" w:eastAsia="Times New Roman" w:hAnsi="Arial" w:cs="Arial"/>
        </w:rPr>
        <w:t xml:space="preserve"> stroke per year related to migraine diagnosis</w:t>
      </w:r>
      <w:r w:rsidR="00775214">
        <w:rPr>
          <w:rFonts w:ascii="Arial" w:eastAsia="Times New Roman" w:hAnsi="Arial" w:cs="Arial"/>
        </w:rPr>
        <w:t xml:space="preserve"> is about 3,600. </w:t>
      </w:r>
      <w:r w:rsidR="002822CB">
        <w:rPr>
          <w:rFonts w:ascii="Arial" w:eastAsia="Times New Roman" w:hAnsi="Arial" w:cs="Arial"/>
        </w:rPr>
        <w:t xml:space="preserve">In the U.S. </w:t>
      </w:r>
      <w:r w:rsidR="00775214" w:rsidRPr="00C0060D">
        <w:rPr>
          <w:rFonts w:ascii="Arial" w:eastAsia="Times New Roman" w:hAnsi="Arial" w:cs="Arial"/>
        </w:rPr>
        <w:t xml:space="preserve">the </w:t>
      </w:r>
      <w:r w:rsidR="00775214">
        <w:rPr>
          <w:rFonts w:ascii="Arial" w:eastAsia="Times New Roman" w:hAnsi="Arial" w:cs="Arial"/>
        </w:rPr>
        <w:t>annual</w:t>
      </w:r>
      <w:r w:rsidR="00775214" w:rsidRPr="00C0060D">
        <w:rPr>
          <w:rFonts w:ascii="Arial" w:eastAsia="Times New Roman" w:hAnsi="Arial" w:cs="Arial"/>
        </w:rPr>
        <w:t xml:space="preserve"> number of strokes from all causes is about 800,000 (split fairly evenly between the sexes)</w:t>
      </w:r>
      <w:r w:rsidR="00775214">
        <w:rPr>
          <w:rFonts w:ascii="Arial" w:eastAsia="Times New Roman" w:hAnsi="Arial" w:cs="Arial"/>
        </w:rPr>
        <w:t xml:space="preserve">. This means that migraine is the cause of </w:t>
      </w:r>
      <w:r w:rsidR="002822CB">
        <w:rPr>
          <w:rFonts w:ascii="Arial" w:eastAsia="Times New Roman" w:hAnsi="Arial" w:cs="Arial"/>
        </w:rPr>
        <w:t xml:space="preserve">about </w:t>
      </w:r>
      <w:r w:rsidRPr="00C0060D">
        <w:rPr>
          <w:rFonts w:ascii="Arial" w:eastAsia="Times New Roman" w:hAnsi="Arial" w:cs="Arial"/>
        </w:rPr>
        <w:t>1 percent of the total strokes affecting women.</w:t>
      </w:r>
      <w:r w:rsidR="006634E8">
        <w:rPr>
          <w:rFonts w:ascii="Arial" w:eastAsia="Times New Roman" w:hAnsi="Arial" w:cs="Arial"/>
        </w:rPr>
        <w:t xml:space="preserve"> </w:t>
      </w:r>
    </w:p>
    <w:p w:rsidR="002D3C4A" w:rsidRDefault="002D3C4A" w:rsidP="00D922C9">
      <w:pPr>
        <w:spacing w:after="0" w:line="240" w:lineRule="auto"/>
        <w:textAlignment w:val="baseline"/>
        <w:rPr>
          <w:rFonts w:ascii="Arial" w:eastAsia="Times New Roman" w:hAnsi="Arial" w:cs="Arial"/>
        </w:rPr>
      </w:pPr>
    </w:p>
    <w:p w:rsidR="00D922C9" w:rsidRDefault="00D922C9" w:rsidP="00D922C9">
      <w:pPr>
        <w:spacing w:after="0" w:line="240" w:lineRule="auto"/>
        <w:textAlignment w:val="baseline"/>
        <w:rPr>
          <w:rFonts w:ascii="Arial" w:eastAsia="Times New Roman" w:hAnsi="Arial" w:cs="Arial"/>
        </w:rPr>
      </w:pPr>
      <w:r w:rsidRPr="00C0060D">
        <w:rPr>
          <w:rFonts w:ascii="Arial" w:eastAsia="Times New Roman" w:hAnsi="Arial" w:cs="Arial"/>
          <w:b/>
          <w:bCs/>
          <w:bdr w:val="none" w:sz="0" w:space="0" w:color="auto" w:frame="1"/>
        </w:rPr>
        <w:t xml:space="preserve">Who </w:t>
      </w:r>
      <w:r>
        <w:rPr>
          <w:rFonts w:ascii="Arial" w:eastAsia="Times New Roman" w:hAnsi="Arial" w:cs="Arial"/>
          <w:b/>
          <w:bCs/>
          <w:bdr w:val="none" w:sz="0" w:space="0" w:color="auto" w:frame="1"/>
        </w:rPr>
        <w:t xml:space="preserve">with migraine </w:t>
      </w:r>
      <w:r w:rsidRPr="00C0060D">
        <w:rPr>
          <w:rFonts w:ascii="Arial" w:eastAsia="Times New Roman" w:hAnsi="Arial" w:cs="Arial"/>
          <w:b/>
          <w:bCs/>
          <w:bdr w:val="none" w:sz="0" w:space="0" w:color="auto" w:frame="1"/>
        </w:rPr>
        <w:t>is at risk?</w:t>
      </w:r>
      <w:r w:rsidRPr="00C0060D">
        <w:rPr>
          <w:rFonts w:ascii="Arial" w:eastAsia="Times New Roman" w:hAnsi="Arial" w:cs="Arial"/>
        </w:rPr>
        <w:t> </w:t>
      </w:r>
      <w:r w:rsidR="002D3C4A" w:rsidRPr="00C0060D">
        <w:rPr>
          <w:rFonts w:ascii="Arial" w:eastAsia="Times New Roman" w:hAnsi="Arial" w:cs="Arial"/>
        </w:rPr>
        <w:t>The main type of stroke associated with migraine is ischemic stroke but persons with migraine also have an increased risk of hemorrhagic stroke</w:t>
      </w:r>
      <w:r w:rsidR="002D3C4A">
        <w:rPr>
          <w:rFonts w:ascii="Arial" w:eastAsia="Times New Roman" w:hAnsi="Arial" w:cs="Arial"/>
        </w:rPr>
        <w:t xml:space="preserve">. </w:t>
      </w:r>
      <w:r w:rsidRPr="00C0060D">
        <w:rPr>
          <w:rFonts w:ascii="Arial" w:eastAsia="Times New Roman" w:hAnsi="Arial" w:cs="Arial"/>
        </w:rPr>
        <w:t xml:space="preserve">The main type of migraine associated with stroke is migraine with aura, a subtype affecting about 25% of </w:t>
      </w:r>
      <w:r w:rsidR="003C487A">
        <w:rPr>
          <w:rFonts w:ascii="Arial" w:eastAsia="Times New Roman" w:hAnsi="Arial" w:cs="Arial"/>
        </w:rPr>
        <w:t>individuals</w:t>
      </w:r>
      <w:r w:rsidRPr="00C0060D">
        <w:rPr>
          <w:rFonts w:ascii="Arial" w:eastAsia="Times New Roman" w:hAnsi="Arial" w:cs="Arial"/>
        </w:rPr>
        <w:t xml:space="preserve"> with migraine. </w:t>
      </w:r>
      <w:r w:rsidR="00775214">
        <w:rPr>
          <w:rFonts w:ascii="Arial" w:eastAsia="Times New Roman" w:hAnsi="Arial" w:cs="Arial"/>
        </w:rPr>
        <w:t xml:space="preserve">Women with aura are </w:t>
      </w:r>
      <w:r w:rsidRPr="00C0060D">
        <w:rPr>
          <w:rFonts w:ascii="Arial" w:eastAsia="Times New Roman" w:hAnsi="Arial" w:cs="Arial"/>
        </w:rPr>
        <w:t xml:space="preserve">3 times more likely to have stroke than women without migraine, </w:t>
      </w:r>
      <w:r w:rsidR="002D3C4A">
        <w:rPr>
          <w:rFonts w:ascii="Arial" w:eastAsia="Times New Roman" w:hAnsi="Arial" w:cs="Arial"/>
        </w:rPr>
        <w:t>controlling for other factors</w:t>
      </w:r>
      <w:r w:rsidRPr="00C0060D">
        <w:rPr>
          <w:rFonts w:ascii="Arial" w:eastAsia="Times New Roman" w:hAnsi="Arial" w:cs="Arial"/>
        </w:rPr>
        <w:t>. Women with aura are also at higher risk of stroke than men with aura.</w:t>
      </w:r>
      <w:r w:rsidR="002822CB">
        <w:rPr>
          <w:rFonts w:ascii="Arial" w:eastAsia="Times New Roman" w:hAnsi="Arial" w:cs="Arial"/>
        </w:rPr>
        <w:t xml:space="preserve"> Somewhat counter-intuitive is the fact that 1)</w:t>
      </w:r>
      <w:r w:rsidRPr="00C0060D">
        <w:rPr>
          <w:rFonts w:ascii="Arial" w:eastAsia="Times New Roman" w:hAnsi="Arial" w:cs="Arial"/>
        </w:rPr>
        <w:t xml:space="preserve"> </w:t>
      </w:r>
      <w:r w:rsidR="002822CB">
        <w:rPr>
          <w:rFonts w:ascii="Arial" w:eastAsia="Times New Roman" w:hAnsi="Arial" w:cs="Arial"/>
        </w:rPr>
        <w:t>y</w:t>
      </w:r>
      <w:r w:rsidR="002D3C4A">
        <w:rPr>
          <w:rFonts w:ascii="Arial" w:eastAsia="Times New Roman" w:hAnsi="Arial" w:cs="Arial"/>
        </w:rPr>
        <w:t xml:space="preserve">oung </w:t>
      </w:r>
      <w:proofErr w:type="spellStart"/>
      <w:r w:rsidR="002D3C4A">
        <w:rPr>
          <w:rFonts w:ascii="Arial" w:eastAsia="Times New Roman" w:hAnsi="Arial" w:cs="Arial"/>
        </w:rPr>
        <w:t>migraineurs</w:t>
      </w:r>
      <w:proofErr w:type="spellEnd"/>
      <w:r w:rsidR="002D3C4A">
        <w:rPr>
          <w:rFonts w:ascii="Arial" w:eastAsia="Times New Roman" w:hAnsi="Arial" w:cs="Arial"/>
        </w:rPr>
        <w:t xml:space="preserve"> (i.e. </w:t>
      </w:r>
      <w:r w:rsidR="002822CB">
        <w:rPr>
          <w:rFonts w:ascii="Arial" w:eastAsia="Times New Roman" w:hAnsi="Arial" w:cs="Arial"/>
        </w:rPr>
        <w:t>&lt;45 years old)</w:t>
      </w:r>
      <w:r w:rsidRPr="00C0060D">
        <w:rPr>
          <w:rFonts w:ascii="Arial" w:eastAsia="Times New Roman" w:hAnsi="Arial" w:cs="Arial"/>
        </w:rPr>
        <w:t xml:space="preserve"> are at greater risk for migraine-related stroke than are older </w:t>
      </w:r>
      <w:r w:rsidR="00367A49">
        <w:rPr>
          <w:rFonts w:ascii="Arial" w:eastAsia="Times New Roman" w:hAnsi="Arial" w:cs="Arial"/>
        </w:rPr>
        <w:t>persons with migraine</w:t>
      </w:r>
      <w:r w:rsidR="002822CB">
        <w:rPr>
          <w:rFonts w:ascii="Arial" w:eastAsia="Times New Roman" w:hAnsi="Arial" w:cs="Arial"/>
        </w:rPr>
        <w:t xml:space="preserve">, and 2) </w:t>
      </w:r>
      <w:r w:rsidRPr="00C0060D">
        <w:rPr>
          <w:rFonts w:ascii="Arial" w:eastAsia="Times New Roman" w:hAnsi="Arial" w:cs="Arial"/>
        </w:rPr>
        <w:t xml:space="preserve">migraine and stroke </w:t>
      </w:r>
      <w:r w:rsidR="002D3C4A">
        <w:rPr>
          <w:rFonts w:ascii="Arial" w:eastAsia="Times New Roman" w:hAnsi="Arial" w:cs="Arial"/>
        </w:rPr>
        <w:t>are more commonly</w:t>
      </w:r>
      <w:r w:rsidRPr="00C0060D">
        <w:rPr>
          <w:rFonts w:ascii="Arial" w:eastAsia="Times New Roman" w:hAnsi="Arial" w:cs="Arial"/>
        </w:rPr>
        <w:t xml:space="preserve"> </w:t>
      </w:r>
      <w:r w:rsidR="002822CB">
        <w:rPr>
          <w:rFonts w:ascii="Arial" w:eastAsia="Times New Roman" w:hAnsi="Arial" w:cs="Arial"/>
        </w:rPr>
        <w:t xml:space="preserve">linked </w:t>
      </w:r>
      <w:r w:rsidRPr="00C0060D">
        <w:rPr>
          <w:rFonts w:ascii="Arial" w:eastAsia="Times New Roman" w:hAnsi="Arial" w:cs="Arial"/>
        </w:rPr>
        <w:t>in persons without traditional stroke risk factors</w:t>
      </w:r>
      <w:r w:rsidR="002822CB">
        <w:rPr>
          <w:rFonts w:ascii="Arial" w:eastAsia="Times New Roman" w:hAnsi="Arial" w:cs="Arial"/>
        </w:rPr>
        <w:t xml:space="preserve"> (e.g.</w:t>
      </w:r>
      <w:r w:rsidRPr="00C0060D">
        <w:rPr>
          <w:rFonts w:ascii="Arial" w:eastAsia="Times New Roman" w:hAnsi="Arial" w:cs="Arial"/>
        </w:rPr>
        <w:t xml:space="preserve"> </w:t>
      </w:r>
      <w:r w:rsidR="002822CB">
        <w:rPr>
          <w:rFonts w:ascii="Arial" w:eastAsia="Times New Roman" w:hAnsi="Arial" w:cs="Arial"/>
        </w:rPr>
        <w:t>hypertension, diabetes mellitus hyperlipidemia)</w:t>
      </w:r>
      <w:r w:rsidRPr="00C0060D">
        <w:rPr>
          <w:rFonts w:ascii="Arial" w:eastAsia="Times New Roman" w:hAnsi="Arial" w:cs="Arial"/>
        </w:rPr>
        <w:t>.</w:t>
      </w:r>
      <w:r w:rsidR="002D3C4A">
        <w:rPr>
          <w:rFonts w:ascii="Arial" w:eastAsia="Times New Roman" w:hAnsi="Arial" w:cs="Arial"/>
        </w:rPr>
        <w:t xml:space="preserve"> Factors that are more common </w:t>
      </w:r>
      <w:r w:rsidR="003C487A">
        <w:rPr>
          <w:rFonts w:ascii="Arial" w:eastAsia="Times New Roman" w:hAnsi="Arial" w:cs="Arial"/>
        </w:rPr>
        <w:t>in migraine-associated stroke are</w:t>
      </w:r>
      <w:r w:rsidR="002D3C4A">
        <w:rPr>
          <w:rFonts w:ascii="Arial" w:eastAsia="Times New Roman" w:hAnsi="Arial" w:cs="Arial"/>
        </w:rPr>
        <w:t xml:space="preserve"> presence of PFO and of thrombophilia</w:t>
      </w:r>
      <w:r w:rsidR="00A56643">
        <w:rPr>
          <w:rFonts w:ascii="Arial" w:eastAsia="Times New Roman" w:hAnsi="Arial" w:cs="Arial"/>
        </w:rPr>
        <w:t xml:space="preserve"> (in particular pregnancy and use of combination contraceptives)</w:t>
      </w:r>
      <w:r w:rsidR="002822CB">
        <w:rPr>
          <w:rFonts w:ascii="Arial" w:eastAsia="Times New Roman" w:hAnsi="Arial" w:cs="Arial"/>
        </w:rPr>
        <w:t xml:space="preserve">. Recently, it has been reported that persons with migraine, particularly migraine with aura, are at greater risk of </w:t>
      </w:r>
      <w:proofErr w:type="spellStart"/>
      <w:r w:rsidR="002822CB">
        <w:rPr>
          <w:rFonts w:ascii="Arial" w:eastAsia="Times New Roman" w:hAnsi="Arial" w:cs="Arial"/>
        </w:rPr>
        <w:t>peri</w:t>
      </w:r>
      <w:proofErr w:type="spellEnd"/>
      <w:r w:rsidR="002822CB">
        <w:rPr>
          <w:rFonts w:ascii="Arial" w:eastAsia="Times New Roman" w:hAnsi="Arial" w:cs="Arial"/>
        </w:rPr>
        <w:t>-operative stroke.</w:t>
      </w:r>
    </w:p>
    <w:p w:rsidR="002D3C4A" w:rsidRPr="00C0060D" w:rsidRDefault="002D3C4A" w:rsidP="00D922C9">
      <w:pPr>
        <w:spacing w:after="0" w:line="240" w:lineRule="auto"/>
        <w:textAlignment w:val="baseline"/>
        <w:rPr>
          <w:rFonts w:ascii="Arial" w:eastAsia="Times New Roman" w:hAnsi="Arial" w:cs="Arial"/>
        </w:rPr>
      </w:pPr>
    </w:p>
    <w:p w:rsidR="00EB2CC3" w:rsidRDefault="00A56643" w:rsidP="00C0060D">
      <w:pPr>
        <w:spacing w:after="0" w:line="240" w:lineRule="auto"/>
        <w:textAlignment w:val="baseline"/>
        <w:rPr>
          <w:rFonts w:ascii="Arial" w:eastAsia="Times New Roman" w:hAnsi="Arial" w:cs="Arial"/>
        </w:rPr>
      </w:pPr>
      <w:r>
        <w:rPr>
          <w:rFonts w:ascii="Arial" w:eastAsia="Times New Roman" w:hAnsi="Arial" w:cs="Arial"/>
          <w:b/>
          <w:bCs/>
          <w:bdr w:val="none" w:sz="0" w:space="0" w:color="auto" w:frame="1"/>
        </w:rPr>
        <w:t xml:space="preserve">Mechanisms linking </w:t>
      </w:r>
      <w:r w:rsidR="006754C4" w:rsidRPr="00C0060D">
        <w:rPr>
          <w:rFonts w:ascii="Arial" w:eastAsia="Times New Roman" w:hAnsi="Arial" w:cs="Arial"/>
          <w:b/>
          <w:bCs/>
          <w:bdr w:val="none" w:sz="0" w:space="0" w:color="auto" w:frame="1"/>
        </w:rPr>
        <w:t>migraine</w:t>
      </w:r>
      <w:r>
        <w:rPr>
          <w:rFonts w:ascii="Arial" w:eastAsia="Times New Roman" w:hAnsi="Arial" w:cs="Arial"/>
          <w:b/>
          <w:bCs/>
          <w:bdr w:val="none" w:sz="0" w:space="0" w:color="auto" w:frame="1"/>
        </w:rPr>
        <w:t xml:space="preserve"> and </w:t>
      </w:r>
      <w:r w:rsidR="00816023">
        <w:rPr>
          <w:rFonts w:ascii="Arial" w:eastAsia="Times New Roman" w:hAnsi="Arial" w:cs="Arial"/>
          <w:b/>
          <w:bCs/>
          <w:bdr w:val="none" w:sz="0" w:space="0" w:color="auto" w:frame="1"/>
        </w:rPr>
        <w:t>stroke</w:t>
      </w:r>
      <w:r w:rsidR="006754C4" w:rsidRPr="00C0060D">
        <w:rPr>
          <w:rFonts w:ascii="Arial" w:eastAsia="Times New Roman" w:hAnsi="Arial" w:cs="Arial"/>
        </w:rPr>
        <w:br/>
      </w:r>
      <w:r>
        <w:rPr>
          <w:rFonts w:ascii="Arial" w:eastAsia="Times New Roman" w:hAnsi="Arial" w:cs="Arial"/>
          <w:b/>
          <w:bCs/>
          <w:bdr w:val="none" w:sz="0" w:space="0" w:color="auto" w:frame="1"/>
        </w:rPr>
        <w:t>Vascular</w:t>
      </w:r>
      <w:r w:rsidR="006754C4" w:rsidRPr="00C0060D">
        <w:rPr>
          <w:rFonts w:ascii="Arial" w:eastAsia="Times New Roman" w:hAnsi="Arial" w:cs="Arial"/>
          <w:b/>
          <w:bCs/>
          <w:bdr w:val="none" w:sz="0" w:space="0" w:color="auto" w:frame="1"/>
        </w:rPr>
        <w:t>. </w:t>
      </w:r>
      <w:r w:rsidR="006754C4" w:rsidRPr="00C0060D">
        <w:rPr>
          <w:rFonts w:ascii="Arial" w:eastAsia="Times New Roman" w:hAnsi="Arial" w:cs="Arial"/>
        </w:rPr>
        <w:t>Atherosclerosis, the most common cause of stroke in the general population is not enhanced in persons with migraine</w:t>
      </w:r>
      <w:r>
        <w:rPr>
          <w:rFonts w:ascii="Arial" w:eastAsia="Times New Roman" w:hAnsi="Arial" w:cs="Arial"/>
        </w:rPr>
        <w:t xml:space="preserve">, and </w:t>
      </w:r>
      <w:r w:rsidR="004A383D">
        <w:rPr>
          <w:rFonts w:ascii="Arial" w:eastAsia="Times New Roman" w:hAnsi="Arial" w:cs="Arial"/>
        </w:rPr>
        <w:t xml:space="preserve">is </w:t>
      </w:r>
      <w:r>
        <w:rPr>
          <w:rFonts w:ascii="Arial" w:eastAsia="Times New Roman" w:hAnsi="Arial" w:cs="Arial"/>
        </w:rPr>
        <w:t>likely not a prominent cause of migraine-related stroke</w:t>
      </w:r>
      <w:r w:rsidR="006754C4" w:rsidRPr="00C0060D">
        <w:rPr>
          <w:rFonts w:ascii="Arial" w:eastAsia="Times New Roman" w:hAnsi="Arial" w:cs="Arial"/>
        </w:rPr>
        <w:t xml:space="preserve">. Stroke occurring during the migraine with aura attack may be due to </w:t>
      </w:r>
      <w:r>
        <w:rPr>
          <w:rFonts w:ascii="Arial" w:eastAsia="Times New Roman" w:hAnsi="Arial" w:cs="Arial"/>
        </w:rPr>
        <w:t xml:space="preserve">enhanced </w:t>
      </w:r>
      <w:r w:rsidR="006754C4" w:rsidRPr="00C0060D">
        <w:rPr>
          <w:rFonts w:ascii="Arial" w:eastAsia="Times New Roman" w:hAnsi="Arial" w:cs="Arial"/>
        </w:rPr>
        <w:t>vasospasm</w:t>
      </w:r>
      <w:r>
        <w:rPr>
          <w:rFonts w:ascii="Arial" w:eastAsia="Times New Roman" w:hAnsi="Arial" w:cs="Arial"/>
        </w:rPr>
        <w:t xml:space="preserve"> </w:t>
      </w:r>
      <w:r w:rsidR="004A383D">
        <w:rPr>
          <w:rFonts w:ascii="Arial" w:eastAsia="Times New Roman" w:hAnsi="Arial" w:cs="Arial"/>
        </w:rPr>
        <w:t xml:space="preserve">of </w:t>
      </w:r>
      <w:r w:rsidR="006754C4" w:rsidRPr="00C0060D">
        <w:rPr>
          <w:rFonts w:ascii="Arial" w:eastAsia="Times New Roman" w:hAnsi="Arial" w:cs="Arial"/>
        </w:rPr>
        <w:t>one or more arteries</w:t>
      </w:r>
      <w:r w:rsidR="004A383D">
        <w:rPr>
          <w:rFonts w:ascii="Arial" w:eastAsia="Times New Roman" w:hAnsi="Arial" w:cs="Arial"/>
        </w:rPr>
        <w:t xml:space="preserve"> or due to vasoconstriction of the microcirculation during aura/cortical spreading depression</w:t>
      </w:r>
      <w:r w:rsidR="006754C4" w:rsidRPr="00C0060D">
        <w:rPr>
          <w:rFonts w:ascii="Arial" w:eastAsia="Times New Roman" w:hAnsi="Arial" w:cs="Arial"/>
        </w:rPr>
        <w:t>.</w:t>
      </w:r>
      <w:r w:rsidR="004A383D">
        <w:rPr>
          <w:rFonts w:ascii="Arial" w:eastAsia="Times New Roman" w:hAnsi="Arial" w:cs="Arial"/>
        </w:rPr>
        <w:t xml:space="preserve"> </w:t>
      </w:r>
      <w:r w:rsidR="006754C4" w:rsidRPr="00C0060D">
        <w:rPr>
          <w:rFonts w:ascii="Arial" w:eastAsia="Times New Roman" w:hAnsi="Arial" w:cs="Arial"/>
        </w:rPr>
        <w:t xml:space="preserve"> </w:t>
      </w:r>
      <w:r w:rsidR="003C487A">
        <w:rPr>
          <w:rFonts w:ascii="Arial" w:eastAsia="Times New Roman" w:hAnsi="Arial" w:cs="Arial"/>
        </w:rPr>
        <w:t>Cervical artery dissection</w:t>
      </w:r>
      <w:r>
        <w:rPr>
          <w:rFonts w:ascii="Arial" w:eastAsia="Times New Roman" w:hAnsi="Arial" w:cs="Arial"/>
        </w:rPr>
        <w:t xml:space="preserve"> is more common in persons with migraine, and </w:t>
      </w:r>
      <w:r w:rsidR="003C487A">
        <w:rPr>
          <w:rFonts w:ascii="Arial" w:eastAsia="Times New Roman" w:hAnsi="Arial" w:cs="Arial"/>
        </w:rPr>
        <w:t xml:space="preserve">the </w:t>
      </w:r>
      <w:r>
        <w:rPr>
          <w:rFonts w:ascii="Arial" w:eastAsia="Times New Roman" w:hAnsi="Arial" w:cs="Arial"/>
        </w:rPr>
        <w:t>precipitating event may be minor trauma to the artery (vertebral or carotid). T</w:t>
      </w:r>
      <w:r w:rsidR="006754C4" w:rsidRPr="00C0060D">
        <w:rPr>
          <w:rFonts w:ascii="Arial" w:eastAsia="Times New Roman" w:hAnsi="Arial" w:cs="Arial"/>
        </w:rPr>
        <w:t>he most common presenting symptom</w:t>
      </w:r>
      <w:r>
        <w:rPr>
          <w:rFonts w:ascii="Arial" w:eastAsia="Times New Roman" w:hAnsi="Arial" w:cs="Arial"/>
        </w:rPr>
        <w:t xml:space="preserve"> of dissection is</w:t>
      </w:r>
      <w:r w:rsidR="006754C4" w:rsidRPr="00C0060D">
        <w:rPr>
          <w:rFonts w:ascii="Arial" w:eastAsia="Times New Roman" w:hAnsi="Arial" w:cs="Arial"/>
        </w:rPr>
        <w:t xml:space="preserve"> head and neck pain</w:t>
      </w:r>
      <w:r>
        <w:rPr>
          <w:rFonts w:ascii="Arial" w:eastAsia="Times New Roman" w:hAnsi="Arial" w:cs="Arial"/>
        </w:rPr>
        <w:t xml:space="preserve">, and may be overlooked in persons with migraine. </w:t>
      </w:r>
      <w:r w:rsidR="00367A49">
        <w:rPr>
          <w:rFonts w:ascii="Arial" w:eastAsia="Times New Roman" w:hAnsi="Arial" w:cs="Arial"/>
        </w:rPr>
        <w:t>There</w:t>
      </w:r>
      <w:r w:rsidR="00367A49" w:rsidRPr="00300E76">
        <w:rPr>
          <w:rFonts w:ascii="Arial" w:eastAsia="Times New Roman" w:hAnsi="Arial" w:cs="Arial"/>
        </w:rPr>
        <w:t xml:space="preserve"> is growing evidence </w:t>
      </w:r>
      <w:r w:rsidR="00367A49">
        <w:rPr>
          <w:rFonts w:ascii="Arial" w:eastAsia="Times New Roman" w:hAnsi="Arial" w:cs="Arial"/>
        </w:rPr>
        <w:t xml:space="preserve">of endothelial activation during and between </w:t>
      </w:r>
      <w:r w:rsidR="00367A49" w:rsidRPr="00300E76">
        <w:rPr>
          <w:rFonts w:ascii="Arial" w:eastAsia="Times New Roman" w:hAnsi="Arial" w:cs="Arial"/>
        </w:rPr>
        <w:t>mig</w:t>
      </w:r>
      <w:r w:rsidR="00367A49">
        <w:rPr>
          <w:rFonts w:ascii="Arial" w:eastAsia="Times New Roman" w:hAnsi="Arial" w:cs="Arial"/>
        </w:rPr>
        <w:t>raine, which leads to</w:t>
      </w:r>
      <w:r w:rsidR="00367A49" w:rsidRPr="00300E76">
        <w:rPr>
          <w:rFonts w:ascii="Arial" w:eastAsia="Times New Roman" w:hAnsi="Arial" w:cs="Arial"/>
        </w:rPr>
        <w:t xml:space="preserve"> </w:t>
      </w:r>
      <w:r w:rsidR="00367A49">
        <w:rPr>
          <w:rFonts w:ascii="Arial" w:eastAsia="Times New Roman" w:hAnsi="Arial" w:cs="Arial"/>
        </w:rPr>
        <w:t xml:space="preserve">increases in inflammation, </w:t>
      </w:r>
      <w:r w:rsidR="00367A49" w:rsidRPr="00300E76">
        <w:rPr>
          <w:rFonts w:ascii="Arial" w:eastAsia="Times New Roman" w:hAnsi="Arial" w:cs="Arial"/>
        </w:rPr>
        <w:t>coagulation, and</w:t>
      </w:r>
      <w:r w:rsidR="00367A49">
        <w:rPr>
          <w:rFonts w:ascii="Arial" w:eastAsia="Times New Roman" w:hAnsi="Arial" w:cs="Arial"/>
        </w:rPr>
        <w:t xml:space="preserve"> eventually decreased vascular reactivity. There is evidence that </w:t>
      </w:r>
      <w:r w:rsidR="00816023">
        <w:rPr>
          <w:rFonts w:ascii="Arial" w:eastAsia="Times New Roman" w:hAnsi="Arial" w:cs="Arial"/>
        </w:rPr>
        <w:t xml:space="preserve">endothelial involvement may be systemic rather than restricted to the cerebral circulation. </w:t>
      </w:r>
    </w:p>
    <w:p w:rsidR="00EB2CC3" w:rsidRDefault="00EB2CC3" w:rsidP="00C0060D">
      <w:pPr>
        <w:spacing w:after="0" w:line="240" w:lineRule="auto"/>
        <w:textAlignment w:val="baseline"/>
        <w:rPr>
          <w:rFonts w:ascii="Arial" w:eastAsia="Times New Roman" w:hAnsi="Arial" w:cs="Arial"/>
        </w:rPr>
      </w:pPr>
    </w:p>
    <w:p w:rsidR="00816023" w:rsidRPr="00816023" w:rsidRDefault="00816023" w:rsidP="00C0060D">
      <w:pPr>
        <w:spacing w:after="0" w:line="240" w:lineRule="auto"/>
        <w:textAlignment w:val="baseline"/>
        <w:rPr>
          <w:rFonts w:ascii="Arial" w:hAnsi="Arial" w:cs="Arial"/>
          <w:color w:val="000000"/>
          <w:shd w:val="clear" w:color="auto" w:fill="FFFFFF"/>
        </w:rPr>
      </w:pPr>
      <w:r>
        <w:rPr>
          <w:rFonts w:ascii="Arial" w:eastAsia="Times New Roman" w:hAnsi="Arial" w:cs="Arial"/>
        </w:rPr>
        <w:t>Genetic causes of the migraine-stroke association have also been uncovered</w:t>
      </w:r>
      <w:r w:rsidR="00EB2CC3">
        <w:rPr>
          <w:rFonts w:ascii="Arial" w:eastAsia="Times New Roman" w:hAnsi="Arial" w:cs="Arial"/>
        </w:rPr>
        <w:t xml:space="preserve">, such as </w:t>
      </w:r>
      <w:proofErr w:type="gramStart"/>
      <w:r w:rsidR="00367A49">
        <w:rPr>
          <w:rFonts w:ascii="Arial" w:eastAsia="Times New Roman" w:hAnsi="Arial" w:cs="Arial"/>
        </w:rPr>
        <w:t>C</w:t>
      </w:r>
      <w:r w:rsidR="00A56643">
        <w:rPr>
          <w:rFonts w:ascii="Arial" w:eastAsia="Times New Roman" w:hAnsi="Arial" w:cs="Arial"/>
        </w:rPr>
        <w:t>erebral</w:t>
      </w:r>
      <w:proofErr w:type="gramEnd"/>
      <w:r w:rsidR="00A56643">
        <w:rPr>
          <w:rFonts w:ascii="Arial" w:eastAsia="Times New Roman" w:hAnsi="Arial" w:cs="Arial"/>
        </w:rPr>
        <w:t xml:space="preserve"> autosomal dominant </w:t>
      </w:r>
      <w:proofErr w:type="spellStart"/>
      <w:r w:rsidR="00A56643">
        <w:rPr>
          <w:rFonts w:ascii="Arial" w:eastAsia="Times New Roman" w:hAnsi="Arial" w:cs="Arial"/>
        </w:rPr>
        <w:t>arteriopathy</w:t>
      </w:r>
      <w:proofErr w:type="spellEnd"/>
      <w:r w:rsidR="00A56643">
        <w:rPr>
          <w:rFonts w:ascii="Arial" w:eastAsia="Times New Roman" w:hAnsi="Arial" w:cs="Arial"/>
        </w:rPr>
        <w:t xml:space="preserve"> with subcortical infarcts and </w:t>
      </w:r>
      <w:proofErr w:type="spellStart"/>
      <w:r w:rsidR="00A56643">
        <w:rPr>
          <w:rFonts w:ascii="Arial" w:eastAsia="Times New Roman" w:hAnsi="Arial" w:cs="Arial"/>
        </w:rPr>
        <w:t>leukoencephalopthy</w:t>
      </w:r>
      <w:proofErr w:type="spellEnd"/>
      <w:r w:rsidR="00A56643">
        <w:rPr>
          <w:rFonts w:ascii="Arial" w:eastAsia="Times New Roman" w:hAnsi="Arial" w:cs="Arial"/>
        </w:rPr>
        <w:t xml:space="preserve"> (</w:t>
      </w:r>
      <w:r w:rsidR="006754C4" w:rsidRPr="00C0060D">
        <w:rPr>
          <w:rFonts w:ascii="Arial" w:eastAsia="Times New Roman" w:hAnsi="Arial" w:cs="Arial"/>
        </w:rPr>
        <w:t>CADASIL</w:t>
      </w:r>
      <w:r w:rsidR="00A56643">
        <w:rPr>
          <w:rFonts w:ascii="Arial" w:eastAsia="Times New Roman" w:hAnsi="Arial" w:cs="Arial"/>
        </w:rPr>
        <w:t>)</w:t>
      </w:r>
      <w:r>
        <w:rPr>
          <w:rFonts w:ascii="Arial" w:eastAsia="Times New Roman" w:hAnsi="Arial" w:cs="Arial"/>
        </w:rPr>
        <w:t>.</w:t>
      </w:r>
      <w:r w:rsidR="00367A49">
        <w:rPr>
          <w:rFonts w:ascii="Arial" w:eastAsia="Times New Roman" w:hAnsi="Arial" w:cs="Arial"/>
        </w:rPr>
        <w:t xml:space="preserve"> This condition is </w:t>
      </w:r>
      <w:r>
        <w:rPr>
          <w:rFonts w:ascii="Arial" w:eastAsia="Times New Roman" w:hAnsi="Arial" w:cs="Arial"/>
        </w:rPr>
        <w:t xml:space="preserve">clinically </w:t>
      </w:r>
      <w:r w:rsidRPr="00300E76">
        <w:rPr>
          <w:rFonts w:ascii="Arial" w:hAnsi="Arial" w:cs="Arial"/>
        </w:rPr>
        <w:t>characterized by</w:t>
      </w:r>
      <w:r>
        <w:rPr>
          <w:rFonts w:ascii="Arial" w:hAnsi="Arial" w:cs="Arial"/>
        </w:rPr>
        <w:t xml:space="preserve"> </w:t>
      </w:r>
      <w:r w:rsidRPr="00300E76">
        <w:rPr>
          <w:rFonts w:ascii="Arial" w:hAnsi="Arial" w:cs="Arial"/>
        </w:rPr>
        <w:t>migraine with aura</w:t>
      </w:r>
      <w:r>
        <w:rPr>
          <w:rFonts w:ascii="Arial" w:hAnsi="Arial" w:cs="Arial"/>
        </w:rPr>
        <w:t xml:space="preserve">, </w:t>
      </w:r>
      <w:r w:rsidRPr="00300E76">
        <w:rPr>
          <w:rFonts w:ascii="Arial" w:hAnsi="Arial" w:cs="Arial"/>
        </w:rPr>
        <w:t>recurrent subcortical ischemic infarcts</w:t>
      </w:r>
      <w:r>
        <w:rPr>
          <w:rFonts w:ascii="Arial" w:hAnsi="Arial" w:cs="Arial"/>
        </w:rPr>
        <w:t xml:space="preserve">, mood disorders, progressive dementia and </w:t>
      </w:r>
      <w:r w:rsidRPr="00300E76">
        <w:rPr>
          <w:rFonts w:ascii="Arial" w:hAnsi="Arial" w:cs="Arial"/>
        </w:rPr>
        <w:t>diffuse white matter abnormalities</w:t>
      </w:r>
      <w:r>
        <w:rPr>
          <w:rFonts w:ascii="Arial" w:hAnsi="Arial" w:cs="Arial"/>
        </w:rPr>
        <w:t xml:space="preserve"> in MRI. </w:t>
      </w:r>
      <w:r w:rsidRPr="00816023">
        <w:rPr>
          <w:rFonts w:ascii="Arial" w:eastAsia="Times New Roman" w:hAnsi="Arial" w:cs="Arial"/>
          <w:bCs/>
          <w:bdr w:val="none" w:sz="0" w:space="0" w:color="auto" w:frame="1"/>
        </w:rPr>
        <w:t xml:space="preserve">The mutations are </w:t>
      </w:r>
      <w:r w:rsidR="00300E76" w:rsidRPr="00816023">
        <w:rPr>
          <w:rFonts w:ascii="Arial" w:hAnsi="Arial" w:cs="Arial"/>
          <w:color w:val="000000"/>
          <w:shd w:val="clear" w:color="auto" w:fill="FFFFFF"/>
        </w:rPr>
        <w:t>in the</w:t>
      </w:r>
      <w:r w:rsidR="00300E76" w:rsidRPr="00816023">
        <w:rPr>
          <w:rStyle w:val="apple-converted-space"/>
          <w:rFonts w:ascii="Arial" w:hAnsi="Arial" w:cs="Arial"/>
          <w:color w:val="000000"/>
          <w:shd w:val="clear" w:color="auto" w:fill="FFFFFF"/>
        </w:rPr>
        <w:t> </w:t>
      </w:r>
      <w:r w:rsidR="00300E76" w:rsidRPr="00816023">
        <w:rPr>
          <w:rStyle w:val="Emphasis"/>
          <w:rFonts w:ascii="Arial" w:hAnsi="Arial" w:cs="Arial"/>
          <w:color w:val="000000"/>
          <w:shd w:val="clear" w:color="auto" w:fill="FFFFFF"/>
        </w:rPr>
        <w:t>NOTCH3</w:t>
      </w:r>
      <w:r w:rsidR="00300E76" w:rsidRPr="00816023">
        <w:rPr>
          <w:rStyle w:val="apple-converted-space"/>
          <w:rFonts w:ascii="Arial" w:hAnsi="Arial" w:cs="Arial"/>
          <w:color w:val="000000"/>
          <w:shd w:val="clear" w:color="auto" w:fill="FFFFFF"/>
        </w:rPr>
        <w:t> </w:t>
      </w:r>
      <w:r w:rsidR="00300E76" w:rsidRPr="00816023">
        <w:rPr>
          <w:rFonts w:ascii="Arial" w:hAnsi="Arial" w:cs="Arial"/>
          <w:color w:val="000000"/>
          <w:shd w:val="clear" w:color="auto" w:fill="FFFFFF"/>
        </w:rPr>
        <w:t>gene</w:t>
      </w:r>
      <w:r w:rsidR="00367A49" w:rsidRPr="00816023">
        <w:rPr>
          <w:rFonts w:ascii="Arial" w:hAnsi="Arial" w:cs="Arial"/>
          <w:color w:val="000000"/>
          <w:shd w:val="clear" w:color="auto" w:fill="FFFFFF"/>
        </w:rPr>
        <w:t xml:space="preserve"> </w:t>
      </w:r>
      <w:r w:rsidRPr="00816023">
        <w:rPr>
          <w:rFonts w:ascii="Arial" w:hAnsi="Arial" w:cs="Arial"/>
          <w:color w:val="000000"/>
          <w:shd w:val="clear" w:color="auto" w:fill="FFFFFF"/>
        </w:rPr>
        <w:t xml:space="preserve">and lead to </w:t>
      </w:r>
      <w:r w:rsidR="00300E76" w:rsidRPr="00816023">
        <w:rPr>
          <w:rFonts w:ascii="Arial" w:hAnsi="Arial" w:cs="Arial"/>
        </w:rPr>
        <w:t xml:space="preserve">small vessel </w:t>
      </w:r>
      <w:proofErr w:type="spellStart"/>
      <w:r w:rsidR="00300E76" w:rsidRPr="00816023">
        <w:rPr>
          <w:rFonts w:ascii="Arial" w:hAnsi="Arial" w:cs="Arial"/>
        </w:rPr>
        <w:t>noninflammatory</w:t>
      </w:r>
      <w:proofErr w:type="spellEnd"/>
      <w:r w:rsidR="00300E76" w:rsidRPr="00816023">
        <w:rPr>
          <w:rFonts w:ascii="Arial" w:hAnsi="Arial" w:cs="Arial"/>
        </w:rPr>
        <w:t xml:space="preserve">, </w:t>
      </w:r>
      <w:proofErr w:type="spellStart"/>
      <w:r w:rsidR="00300E76" w:rsidRPr="00816023">
        <w:rPr>
          <w:rFonts w:ascii="Arial" w:hAnsi="Arial" w:cs="Arial"/>
        </w:rPr>
        <w:t>nonamyloid</w:t>
      </w:r>
      <w:proofErr w:type="spellEnd"/>
      <w:r w:rsidR="00300E76" w:rsidRPr="00816023">
        <w:rPr>
          <w:rFonts w:ascii="Arial" w:hAnsi="Arial" w:cs="Arial"/>
        </w:rPr>
        <w:t xml:space="preserve">, and </w:t>
      </w:r>
      <w:proofErr w:type="spellStart"/>
      <w:r w:rsidR="00300E76" w:rsidRPr="00816023">
        <w:rPr>
          <w:rFonts w:ascii="Arial" w:hAnsi="Arial" w:cs="Arial"/>
        </w:rPr>
        <w:t>nonatherosclerotic</w:t>
      </w:r>
      <w:proofErr w:type="spellEnd"/>
      <w:r w:rsidR="00300E76" w:rsidRPr="00816023">
        <w:rPr>
          <w:rFonts w:ascii="Arial" w:hAnsi="Arial" w:cs="Arial"/>
        </w:rPr>
        <w:t xml:space="preserve"> </w:t>
      </w:r>
      <w:proofErr w:type="spellStart"/>
      <w:r w:rsidR="00300E76" w:rsidRPr="00816023">
        <w:rPr>
          <w:rFonts w:ascii="Arial" w:hAnsi="Arial" w:cs="Arial"/>
        </w:rPr>
        <w:t>arteriopathy</w:t>
      </w:r>
      <w:proofErr w:type="spellEnd"/>
      <w:r w:rsidR="00300E76" w:rsidRPr="00816023">
        <w:rPr>
          <w:rFonts w:ascii="Arial" w:hAnsi="Arial" w:cs="Arial"/>
        </w:rPr>
        <w:t xml:space="preserve"> with degeneration of the surrounding vascular smooth muscles cells</w:t>
      </w:r>
      <w:r w:rsidR="0003629B" w:rsidRPr="00816023">
        <w:rPr>
          <w:rFonts w:ascii="Arial" w:hAnsi="Arial" w:cs="Arial"/>
        </w:rPr>
        <w:t>.</w:t>
      </w:r>
      <w:r w:rsidR="00300E76" w:rsidRPr="00816023">
        <w:rPr>
          <w:rFonts w:ascii="Arial" w:hAnsi="Arial" w:cs="Arial"/>
          <w:color w:val="000000"/>
          <w:shd w:val="clear" w:color="auto" w:fill="FFFFFF"/>
        </w:rPr>
        <w:t xml:space="preserve"> </w:t>
      </w:r>
    </w:p>
    <w:p w:rsidR="00816023" w:rsidRDefault="00816023" w:rsidP="00C0060D">
      <w:pPr>
        <w:spacing w:after="0" w:line="240" w:lineRule="auto"/>
        <w:textAlignment w:val="baseline"/>
        <w:rPr>
          <w:rFonts w:ascii="Arial" w:hAnsi="Arial" w:cs="Arial"/>
          <w:color w:val="000000"/>
          <w:shd w:val="clear" w:color="auto" w:fill="FFFFFF"/>
        </w:rPr>
      </w:pPr>
    </w:p>
    <w:p w:rsidR="00901467" w:rsidRDefault="0003629B" w:rsidP="00C0060D">
      <w:pPr>
        <w:spacing w:after="0" w:line="240" w:lineRule="auto"/>
        <w:textAlignment w:val="baseline"/>
        <w:rPr>
          <w:rFonts w:ascii="Arial" w:eastAsia="Times New Roman" w:hAnsi="Arial" w:cs="Arial"/>
        </w:rPr>
      </w:pPr>
      <w:r>
        <w:rPr>
          <w:rFonts w:ascii="Arial" w:eastAsia="Times New Roman" w:hAnsi="Arial" w:cs="Arial"/>
          <w:b/>
          <w:bCs/>
          <w:bdr w:val="none" w:sz="0" w:space="0" w:color="auto" w:frame="1"/>
        </w:rPr>
        <w:t>Hypercoagulability</w:t>
      </w:r>
      <w:r w:rsidR="006754C4" w:rsidRPr="00300E76">
        <w:rPr>
          <w:rFonts w:ascii="Arial" w:eastAsia="Times New Roman" w:hAnsi="Arial" w:cs="Arial"/>
        </w:rPr>
        <w:t xml:space="preserve">. </w:t>
      </w:r>
      <w:r w:rsidR="00816023">
        <w:rPr>
          <w:rFonts w:ascii="Arial" w:eastAsia="Times New Roman" w:hAnsi="Arial" w:cs="Arial"/>
        </w:rPr>
        <w:t xml:space="preserve">A </w:t>
      </w:r>
      <w:proofErr w:type="spellStart"/>
      <w:r w:rsidR="00816023">
        <w:rPr>
          <w:rFonts w:ascii="Arial" w:eastAsia="Times New Roman" w:hAnsi="Arial" w:cs="Arial"/>
        </w:rPr>
        <w:t>hypercoaguable</w:t>
      </w:r>
      <w:proofErr w:type="spellEnd"/>
      <w:r w:rsidR="00816023">
        <w:rPr>
          <w:rFonts w:ascii="Arial" w:eastAsia="Times New Roman" w:hAnsi="Arial" w:cs="Arial"/>
        </w:rPr>
        <w:t xml:space="preserve"> state may be caused by </w:t>
      </w:r>
      <w:r w:rsidR="006754C4" w:rsidRPr="00300E76">
        <w:rPr>
          <w:rFonts w:ascii="Arial" w:eastAsia="Times New Roman" w:hAnsi="Arial" w:cs="Arial"/>
        </w:rPr>
        <w:t>genetic, acquired</w:t>
      </w:r>
      <w:r w:rsidR="00816023">
        <w:rPr>
          <w:rFonts w:ascii="Arial" w:eastAsia="Times New Roman" w:hAnsi="Arial" w:cs="Arial"/>
        </w:rPr>
        <w:t xml:space="preserve"> (e.g.</w:t>
      </w:r>
      <w:r w:rsidR="00EB2CC3">
        <w:rPr>
          <w:rFonts w:ascii="Arial" w:eastAsia="Times New Roman" w:hAnsi="Arial" w:cs="Arial"/>
        </w:rPr>
        <w:t>,</w:t>
      </w:r>
      <w:r w:rsidR="00816023">
        <w:rPr>
          <w:rFonts w:ascii="Arial" w:eastAsia="Times New Roman" w:hAnsi="Arial" w:cs="Arial"/>
        </w:rPr>
        <w:t xml:space="preserve"> antiphospholipid syndrome)</w:t>
      </w:r>
      <w:r w:rsidR="006754C4" w:rsidRPr="00300E76">
        <w:rPr>
          <w:rFonts w:ascii="Arial" w:eastAsia="Times New Roman" w:hAnsi="Arial" w:cs="Arial"/>
        </w:rPr>
        <w:t>, or lifestyle factors</w:t>
      </w:r>
      <w:r w:rsidR="00816023">
        <w:rPr>
          <w:rFonts w:ascii="Arial" w:eastAsia="Times New Roman" w:hAnsi="Arial" w:cs="Arial"/>
        </w:rPr>
        <w:t xml:space="preserve"> (e.g.</w:t>
      </w:r>
      <w:r w:rsidR="00EB2CC3">
        <w:rPr>
          <w:rFonts w:ascii="Arial" w:eastAsia="Times New Roman" w:hAnsi="Arial" w:cs="Arial"/>
        </w:rPr>
        <w:t>,</w:t>
      </w:r>
      <w:r w:rsidR="006754C4" w:rsidRPr="00300E76">
        <w:rPr>
          <w:rFonts w:ascii="Arial" w:eastAsia="Times New Roman" w:hAnsi="Arial" w:cs="Arial"/>
        </w:rPr>
        <w:t xml:space="preserve"> cigarette smoking</w:t>
      </w:r>
      <w:r w:rsidR="00EB2CC3">
        <w:rPr>
          <w:rFonts w:ascii="Arial" w:eastAsia="Times New Roman" w:hAnsi="Arial" w:cs="Arial"/>
        </w:rPr>
        <w:t>). High estrogen states</w:t>
      </w:r>
      <w:r w:rsidR="00816023">
        <w:rPr>
          <w:rFonts w:ascii="Arial" w:eastAsia="Times New Roman" w:hAnsi="Arial" w:cs="Arial"/>
        </w:rPr>
        <w:t xml:space="preserve"> as seen with pregnancy and use of </w:t>
      </w:r>
      <w:r w:rsidR="00901467">
        <w:rPr>
          <w:rFonts w:ascii="Arial" w:eastAsia="Times New Roman" w:hAnsi="Arial" w:cs="Arial"/>
        </w:rPr>
        <w:t>combined contraceptive also predispose to clotting. A</w:t>
      </w:r>
      <w:r w:rsidR="006754C4" w:rsidRPr="00300E76">
        <w:rPr>
          <w:rFonts w:ascii="Arial" w:eastAsia="Times New Roman" w:hAnsi="Arial" w:cs="Arial"/>
        </w:rPr>
        <w:t xml:space="preserve"> study of </w:t>
      </w:r>
      <w:r w:rsidR="00901467">
        <w:rPr>
          <w:rFonts w:ascii="Arial" w:eastAsia="Times New Roman" w:hAnsi="Arial" w:cs="Arial"/>
        </w:rPr>
        <w:t xml:space="preserve">1000 </w:t>
      </w:r>
      <w:r w:rsidR="006754C4" w:rsidRPr="00300E76">
        <w:rPr>
          <w:rFonts w:ascii="Arial" w:eastAsia="Times New Roman" w:hAnsi="Arial" w:cs="Arial"/>
        </w:rPr>
        <w:t>young persons with stroke showed that those with migraine with aura were over twice as likely to have at least one factor causing hypercoagulability as those with migraine without aura, or no migraine at all. For some pe</w:t>
      </w:r>
      <w:r w:rsidR="00EB2CC3">
        <w:rPr>
          <w:rFonts w:ascii="Arial" w:eastAsia="Times New Roman" w:hAnsi="Arial" w:cs="Arial"/>
        </w:rPr>
        <w:t>rsons,</w:t>
      </w:r>
      <w:r w:rsidR="006754C4" w:rsidRPr="00300E76">
        <w:rPr>
          <w:rFonts w:ascii="Arial" w:eastAsia="Times New Roman" w:hAnsi="Arial" w:cs="Arial"/>
        </w:rPr>
        <w:t xml:space="preserve"> use of daily aspirin prevents aura.</w:t>
      </w:r>
      <w:r w:rsidR="00D922C9" w:rsidRPr="00300E76">
        <w:rPr>
          <w:rFonts w:ascii="Arial" w:eastAsia="Times New Roman" w:hAnsi="Arial" w:cs="Arial"/>
        </w:rPr>
        <w:t xml:space="preserve"> </w:t>
      </w:r>
    </w:p>
    <w:p w:rsidR="00901467" w:rsidRDefault="00901467" w:rsidP="00C0060D">
      <w:pPr>
        <w:spacing w:after="0" w:line="240" w:lineRule="auto"/>
        <w:textAlignment w:val="baseline"/>
        <w:rPr>
          <w:rFonts w:ascii="Arial" w:eastAsia="Times New Roman" w:hAnsi="Arial" w:cs="Arial"/>
          <w:b/>
          <w:bCs/>
          <w:bdr w:val="none" w:sz="0" w:space="0" w:color="auto" w:frame="1"/>
        </w:rPr>
      </w:pPr>
    </w:p>
    <w:p w:rsidR="006754C4" w:rsidRPr="00C0060D" w:rsidRDefault="00901467" w:rsidP="00C0060D">
      <w:pPr>
        <w:spacing w:after="0" w:line="240" w:lineRule="auto"/>
        <w:textAlignment w:val="baseline"/>
        <w:rPr>
          <w:rFonts w:ascii="Arial" w:eastAsia="Times New Roman" w:hAnsi="Arial" w:cs="Arial"/>
        </w:rPr>
      </w:pPr>
      <w:proofErr w:type="spellStart"/>
      <w:r>
        <w:rPr>
          <w:rFonts w:ascii="Arial" w:eastAsia="Times New Roman" w:hAnsi="Arial" w:cs="Arial"/>
          <w:b/>
          <w:bCs/>
          <w:bdr w:val="none" w:sz="0" w:space="0" w:color="auto" w:frame="1"/>
        </w:rPr>
        <w:t>Cardiological</w:t>
      </w:r>
      <w:proofErr w:type="spellEnd"/>
      <w:r>
        <w:rPr>
          <w:rFonts w:ascii="Arial" w:eastAsia="Times New Roman" w:hAnsi="Arial" w:cs="Arial"/>
          <w:b/>
          <w:bCs/>
          <w:bdr w:val="none" w:sz="0" w:space="0" w:color="auto" w:frame="1"/>
        </w:rPr>
        <w:t xml:space="preserve"> causes</w:t>
      </w:r>
      <w:r>
        <w:rPr>
          <w:rFonts w:ascii="Arial" w:eastAsia="Times New Roman" w:hAnsi="Arial" w:cs="Arial"/>
        </w:rPr>
        <w:t xml:space="preserve">. About </w:t>
      </w:r>
      <w:r w:rsidR="006754C4" w:rsidRPr="00C0060D">
        <w:rPr>
          <w:rFonts w:ascii="Arial" w:eastAsia="Times New Roman" w:hAnsi="Arial" w:cs="Arial"/>
        </w:rPr>
        <w:t xml:space="preserve">25% of persons </w:t>
      </w:r>
      <w:r>
        <w:rPr>
          <w:rFonts w:ascii="Arial" w:eastAsia="Times New Roman" w:hAnsi="Arial" w:cs="Arial"/>
        </w:rPr>
        <w:t xml:space="preserve">have </w:t>
      </w:r>
      <w:r w:rsidRPr="00C0060D">
        <w:rPr>
          <w:rFonts w:ascii="Arial" w:eastAsia="Times New Roman" w:hAnsi="Arial" w:cs="Arial"/>
        </w:rPr>
        <w:t xml:space="preserve">a patent foramen </w:t>
      </w:r>
      <w:proofErr w:type="spellStart"/>
      <w:r w:rsidRPr="00C0060D">
        <w:rPr>
          <w:rFonts w:ascii="Arial" w:eastAsia="Times New Roman" w:hAnsi="Arial" w:cs="Arial"/>
        </w:rPr>
        <w:t>ovale</w:t>
      </w:r>
      <w:proofErr w:type="spellEnd"/>
      <w:r w:rsidRPr="00C0060D">
        <w:rPr>
          <w:rFonts w:ascii="Arial" w:eastAsia="Times New Roman" w:hAnsi="Arial" w:cs="Arial"/>
        </w:rPr>
        <w:t xml:space="preserve"> (PFO)</w:t>
      </w:r>
      <w:r w:rsidRPr="00901467">
        <w:rPr>
          <w:rFonts w:ascii="Arial" w:eastAsia="Times New Roman" w:hAnsi="Arial" w:cs="Arial"/>
        </w:rPr>
        <w:t xml:space="preserve"> </w:t>
      </w:r>
      <w:r w:rsidRPr="00C0060D">
        <w:rPr>
          <w:rFonts w:ascii="Arial" w:eastAsia="Times New Roman" w:hAnsi="Arial" w:cs="Arial"/>
        </w:rPr>
        <w:t xml:space="preserve">between the right and left </w:t>
      </w:r>
      <w:r>
        <w:rPr>
          <w:rFonts w:ascii="Arial" w:eastAsia="Times New Roman" w:hAnsi="Arial" w:cs="Arial"/>
        </w:rPr>
        <w:t>atria, resulting in a conduit</w:t>
      </w:r>
      <w:r w:rsidR="006754C4" w:rsidRPr="00C0060D">
        <w:rPr>
          <w:rFonts w:ascii="Arial" w:eastAsia="Times New Roman" w:hAnsi="Arial" w:cs="Arial"/>
        </w:rPr>
        <w:t xml:space="preserve"> </w:t>
      </w:r>
      <w:r>
        <w:rPr>
          <w:rFonts w:ascii="Arial" w:eastAsia="Times New Roman" w:hAnsi="Arial" w:cs="Arial"/>
        </w:rPr>
        <w:t xml:space="preserve">for clots forming in the venous circulation to reach the arterial circulation. </w:t>
      </w:r>
      <w:r w:rsidR="006754C4" w:rsidRPr="00C0060D">
        <w:rPr>
          <w:rFonts w:ascii="Arial" w:eastAsia="Times New Roman" w:hAnsi="Arial" w:cs="Arial"/>
        </w:rPr>
        <w:t>Wide variation of results from studies investigating the frequency of PFO in persons with migraine (range: 15 to 90%), and of migraine in persons with PFO (range: 16 to 64%) h</w:t>
      </w:r>
      <w:r>
        <w:rPr>
          <w:rFonts w:ascii="Arial" w:eastAsia="Times New Roman" w:hAnsi="Arial" w:cs="Arial"/>
        </w:rPr>
        <w:t xml:space="preserve">ave clouded the potential role </w:t>
      </w:r>
      <w:r w:rsidR="006754C4" w:rsidRPr="00C0060D">
        <w:rPr>
          <w:rFonts w:ascii="Arial" w:eastAsia="Times New Roman" w:hAnsi="Arial" w:cs="Arial"/>
        </w:rPr>
        <w:t>of PFO as a link between migraine and stroke. Clinical trials of PFO closure have not proven that this is an effective way to prevent migraine.</w:t>
      </w:r>
    </w:p>
    <w:p w:rsidR="00B942B6" w:rsidRDefault="00B942B6" w:rsidP="00C0060D">
      <w:pPr>
        <w:spacing w:after="0" w:line="240" w:lineRule="auto"/>
        <w:textAlignment w:val="baseline"/>
        <w:rPr>
          <w:rFonts w:ascii="Arial" w:eastAsia="Times New Roman" w:hAnsi="Arial" w:cs="Arial"/>
          <w:b/>
          <w:bCs/>
          <w:bdr w:val="none" w:sz="0" w:space="0" w:color="auto" w:frame="1"/>
        </w:rPr>
      </w:pPr>
    </w:p>
    <w:p w:rsidR="006754C4" w:rsidRPr="00C0060D" w:rsidRDefault="006754C4" w:rsidP="00C0060D">
      <w:pPr>
        <w:spacing w:after="0" w:line="240" w:lineRule="auto"/>
        <w:textAlignment w:val="baseline"/>
        <w:rPr>
          <w:rFonts w:ascii="Arial" w:eastAsia="Times New Roman" w:hAnsi="Arial" w:cs="Arial"/>
        </w:rPr>
      </w:pPr>
      <w:r w:rsidRPr="00C0060D">
        <w:rPr>
          <w:rFonts w:ascii="Arial" w:eastAsia="Times New Roman" w:hAnsi="Arial" w:cs="Arial"/>
          <w:b/>
          <w:bCs/>
          <w:bdr w:val="none" w:sz="0" w:space="0" w:color="auto" w:frame="1"/>
        </w:rPr>
        <w:t>Migraine and Heart Disease</w:t>
      </w:r>
      <w:r w:rsidRPr="00C0060D">
        <w:rPr>
          <w:rFonts w:ascii="Arial" w:eastAsia="Times New Roman" w:hAnsi="Arial" w:cs="Arial"/>
        </w:rPr>
        <w:br/>
        <w:t>Most of the studies examining migraine and vascular disease h</w:t>
      </w:r>
      <w:r w:rsidR="00B942B6">
        <w:rPr>
          <w:rFonts w:ascii="Arial" w:eastAsia="Times New Roman" w:hAnsi="Arial" w:cs="Arial"/>
        </w:rPr>
        <w:t>ave naturally focused on stroke</w:t>
      </w:r>
      <w:r w:rsidRPr="00C0060D">
        <w:rPr>
          <w:rFonts w:ascii="Arial" w:eastAsia="Times New Roman" w:hAnsi="Arial" w:cs="Arial"/>
        </w:rPr>
        <w:t xml:space="preserve">. There is, however, also strong evidence that migraine increases the risk of heart disease, such as myocardial infarction (heart attacks) and angina. The link between migraine and heart disease has been uncovered in men and </w:t>
      </w:r>
      <w:r w:rsidR="00B942B6">
        <w:rPr>
          <w:rFonts w:ascii="Arial" w:eastAsia="Times New Roman" w:hAnsi="Arial" w:cs="Arial"/>
        </w:rPr>
        <w:t xml:space="preserve">women over a range of ages. </w:t>
      </w:r>
      <w:r w:rsidRPr="00C0060D">
        <w:rPr>
          <w:rFonts w:ascii="Arial" w:eastAsia="Times New Roman" w:hAnsi="Arial" w:cs="Arial"/>
        </w:rPr>
        <w:t>Most recently the large (23,000 women) Nurses’ Health Study, which enrolled persons, ages 25 to 42 years old, about 20 years earlier, showed that migraine increases the risk of stroke, coronary events, and related death by about 50%. In several other study populations the risk of ischemic heart disease was doubled. The mechanisms are unknown but likely involve inflammation, coagulation, and dysfunction of endothelial lining of the arteries.</w:t>
      </w:r>
    </w:p>
    <w:p w:rsidR="00B942B6" w:rsidRDefault="00B942B6" w:rsidP="00C0060D">
      <w:pPr>
        <w:spacing w:after="0" w:line="240" w:lineRule="auto"/>
        <w:textAlignment w:val="baseline"/>
        <w:rPr>
          <w:rFonts w:ascii="Arial" w:eastAsia="Times New Roman" w:hAnsi="Arial" w:cs="Arial"/>
          <w:b/>
          <w:bCs/>
          <w:bdr w:val="none" w:sz="0" w:space="0" w:color="auto" w:frame="1"/>
        </w:rPr>
      </w:pPr>
    </w:p>
    <w:p w:rsidR="006754C4" w:rsidRPr="00C0060D" w:rsidRDefault="00B942B6" w:rsidP="00C0060D">
      <w:pPr>
        <w:spacing w:after="0" w:line="240" w:lineRule="auto"/>
        <w:textAlignment w:val="baseline"/>
        <w:rPr>
          <w:rFonts w:ascii="Arial" w:eastAsia="Times New Roman" w:hAnsi="Arial" w:cs="Arial"/>
        </w:rPr>
      </w:pPr>
      <w:r>
        <w:rPr>
          <w:rFonts w:ascii="Arial" w:eastAsia="Times New Roman" w:hAnsi="Arial" w:cs="Arial"/>
          <w:b/>
          <w:bCs/>
          <w:bdr w:val="none" w:sz="0" w:space="0" w:color="auto" w:frame="1"/>
        </w:rPr>
        <w:t>Recommendation to lower migraine-related ischemia</w:t>
      </w:r>
      <w:r w:rsidR="006754C4" w:rsidRPr="00C0060D">
        <w:rPr>
          <w:rFonts w:ascii="Arial" w:eastAsia="Times New Roman" w:hAnsi="Arial" w:cs="Arial"/>
          <w:b/>
          <w:bCs/>
          <w:bdr w:val="none" w:sz="0" w:space="0" w:color="auto" w:frame="1"/>
        </w:rPr>
        <w:t>:</w:t>
      </w:r>
    </w:p>
    <w:p w:rsidR="00D429B2" w:rsidRDefault="006754C4" w:rsidP="00C0060D">
      <w:pPr>
        <w:numPr>
          <w:ilvl w:val="0"/>
          <w:numId w:val="3"/>
        </w:numPr>
        <w:spacing w:after="0" w:line="240" w:lineRule="auto"/>
        <w:ind w:left="300"/>
        <w:textAlignment w:val="baseline"/>
        <w:rPr>
          <w:rFonts w:ascii="Arial" w:eastAsia="Times New Roman" w:hAnsi="Arial" w:cs="Arial"/>
        </w:rPr>
      </w:pPr>
      <w:r w:rsidRPr="00D429B2">
        <w:rPr>
          <w:rFonts w:ascii="Arial" w:eastAsia="Times New Roman" w:hAnsi="Arial" w:cs="Arial"/>
        </w:rPr>
        <w:t>Maintain a healthful diet</w:t>
      </w:r>
      <w:r w:rsidR="00EB2CC3">
        <w:rPr>
          <w:rFonts w:ascii="Arial" w:eastAsia="Times New Roman" w:hAnsi="Arial" w:cs="Arial"/>
        </w:rPr>
        <w:t xml:space="preserve"> </w:t>
      </w:r>
      <w:r w:rsidR="00784DCB">
        <w:rPr>
          <w:rFonts w:ascii="Arial" w:eastAsia="Times New Roman" w:hAnsi="Arial" w:cs="Arial"/>
        </w:rPr>
        <w:t>and good hydration</w:t>
      </w:r>
      <w:r w:rsidR="00877B36">
        <w:rPr>
          <w:rFonts w:ascii="Arial" w:eastAsia="Times New Roman" w:hAnsi="Arial" w:cs="Arial"/>
        </w:rPr>
        <w:t>.</w:t>
      </w:r>
      <w:r w:rsidR="00D429B2" w:rsidRPr="00D429B2">
        <w:rPr>
          <w:rFonts w:ascii="Arial" w:eastAsia="Times New Roman" w:hAnsi="Arial" w:cs="Arial"/>
        </w:rPr>
        <w:t xml:space="preserve"> </w:t>
      </w:r>
    </w:p>
    <w:p w:rsidR="00D429B2" w:rsidRDefault="00D429B2" w:rsidP="00C0060D">
      <w:pPr>
        <w:numPr>
          <w:ilvl w:val="0"/>
          <w:numId w:val="3"/>
        </w:numPr>
        <w:spacing w:after="0" w:line="240" w:lineRule="auto"/>
        <w:ind w:left="300"/>
        <w:textAlignment w:val="baseline"/>
        <w:rPr>
          <w:rFonts w:ascii="Arial" w:eastAsia="Times New Roman" w:hAnsi="Arial" w:cs="Arial"/>
        </w:rPr>
      </w:pPr>
      <w:r>
        <w:rPr>
          <w:rFonts w:ascii="Arial" w:eastAsia="Times New Roman" w:hAnsi="Arial" w:cs="Arial"/>
        </w:rPr>
        <w:t>Avoid cigarette smoking</w:t>
      </w:r>
      <w:r w:rsidR="00877B36">
        <w:rPr>
          <w:rFonts w:ascii="Arial" w:eastAsia="Times New Roman" w:hAnsi="Arial" w:cs="Arial"/>
        </w:rPr>
        <w:t>.</w:t>
      </w:r>
    </w:p>
    <w:p w:rsidR="006754C4" w:rsidRPr="00D429B2" w:rsidRDefault="00D429B2" w:rsidP="00C0060D">
      <w:pPr>
        <w:numPr>
          <w:ilvl w:val="0"/>
          <w:numId w:val="3"/>
        </w:numPr>
        <w:spacing w:after="0" w:line="240" w:lineRule="auto"/>
        <w:ind w:left="300"/>
        <w:textAlignment w:val="baseline"/>
        <w:rPr>
          <w:rFonts w:ascii="Arial" w:eastAsia="Times New Roman" w:hAnsi="Arial" w:cs="Arial"/>
        </w:rPr>
      </w:pPr>
      <w:r>
        <w:rPr>
          <w:rFonts w:ascii="Arial" w:eastAsia="Times New Roman" w:hAnsi="Arial" w:cs="Arial"/>
        </w:rPr>
        <w:t xml:space="preserve">Minimize conventional vascular risk factors such as </w:t>
      </w:r>
      <w:r w:rsidR="006754C4" w:rsidRPr="00D429B2">
        <w:rPr>
          <w:rFonts w:ascii="Arial" w:eastAsia="Times New Roman" w:hAnsi="Arial" w:cs="Arial"/>
        </w:rPr>
        <w:t>high blood pressure, high cholesterol and diabetes</w:t>
      </w:r>
      <w:r w:rsidR="00877B36">
        <w:rPr>
          <w:rFonts w:ascii="Arial" w:eastAsia="Times New Roman" w:hAnsi="Arial" w:cs="Arial"/>
        </w:rPr>
        <w:t>.</w:t>
      </w:r>
    </w:p>
    <w:p w:rsidR="00D429B2" w:rsidRDefault="00D429B2" w:rsidP="00C0060D">
      <w:pPr>
        <w:numPr>
          <w:ilvl w:val="0"/>
          <w:numId w:val="3"/>
        </w:numPr>
        <w:spacing w:after="0" w:line="240" w:lineRule="auto"/>
        <w:ind w:left="300"/>
        <w:textAlignment w:val="baseline"/>
        <w:rPr>
          <w:rFonts w:ascii="Arial" w:eastAsia="Times New Roman" w:hAnsi="Arial" w:cs="Arial"/>
        </w:rPr>
      </w:pPr>
      <w:r w:rsidRPr="00C0060D">
        <w:rPr>
          <w:rFonts w:ascii="Arial" w:eastAsia="Times New Roman" w:hAnsi="Arial" w:cs="Arial"/>
        </w:rPr>
        <w:t xml:space="preserve">Avoid use of estrogen containing contraceptives, especially </w:t>
      </w:r>
      <w:r>
        <w:rPr>
          <w:rFonts w:ascii="Arial" w:eastAsia="Times New Roman" w:hAnsi="Arial" w:cs="Arial"/>
        </w:rPr>
        <w:t>in</w:t>
      </w:r>
      <w:r w:rsidR="00784DCB">
        <w:rPr>
          <w:rFonts w:ascii="Arial" w:eastAsia="Times New Roman" w:hAnsi="Arial" w:cs="Arial"/>
        </w:rPr>
        <w:t xml:space="preserve"> aura, or in </w:t>
      </w:r>
      <w:r>
        <w:rPr>
          <w:rFonts w:ascii="Arial" w:eastAsia="Times New Roman" w:hAnsi="Arial" w:cs="Arial"/>
        </w:rPr>
        <w:t xml:space="preserve">smokers or persons with </w:t>
      </w:r>
      <w:r w:rsidRPr="00C0060D">
        <w:rPr>
          <w:rFonts w:ascii="Arial" w:eastAsia="Times New Roman" w:hAnsi="Arial" w:cs="Arial"/>
        </w:rPr>
        <w:t>a personal or family history of blood clots</w:t>
      </w:r>
      <w:r w:rsidR="00EB2CC3">
        <w:rPr>
          <w:rFonts w:ascii="Arial" w:eastAsia="Times New Roman" w:hAnsi="Arial" w:cs="Arial"/>
        </w:rPr>
        <w:t xml:space="preserve"> </w:t>
      </w:r>
      <w:r w:rsidR="00877B36">
        <w:rPr>
          <w:rFonts w:ascii="Arial" w:eastAsia="Times New Roman" w:hAnsi="Arial" w:cs="Arial"/>
        </w:rPr>
        <w:t>(see Fact Sheet on Oral Contraceptives and Migraine)</w:t>
      </w:r>
      <w:r w:rsidR="00784DCB">
        <w:rPr>
          <w:rFonts w:ascii="Arial" w:eastAsia="Times New Roman" w:hAnsi="Arial" w:cs="Arial"/>
        </w:rPr>
        <w:t>.</w:t>
      </w:r>
    </w:p>
    <w:p w:rsidR="00784DCB" w:rsidRDefault="00D429B2" w:rsidP="00C0060D">
      <w:pPr>
        <w:numPr>
          <w:ilvl w:val="0"/>
          <w:numId w:val="3"/>
        </w:numPr>
        <w:spacing w:after="0" w:line="240" w:lineRule="auto"/>
        <w:ind w:left="300"/>
        <w:textAlignment w:val="baseline"/>
        <w:rPr>
          <w:rFonts w:ascii="Arial" w:eastAsia="Times New Roman" w:hAnsi="Arial" w:cs="Arial"/>
        </w:rPr>
      </w:pPr>
      <w:r>
        <w:rPr>
          <w:rFonts w:ascii="Arial" w:eastAsia="Times New Roman" w:hAnsi="Arial" w:cs="Arial"/>
        </w:rPr>
        <w:t>Consider therapies which repair/maintain a healthy endotheli</w:t>
      </w:r>
      <w:r w:rsidR="00877B36">
        <w:rPr>
          <w:rFonts w:ascii="Arial" w:eastAsia="Times New Roman" w:hAnsi="Arial" w:cs="Arial"/>
        </w:rPr>
        <w:t xml:space="preserve">um, including regular exercise and </w:t>
      </w:r>
      <w:r>
        <w:rPr>
          <w:rFonts w:ascii="Arial" w:eastAsia="Times New Roman" w:hAnsi="Arial" w:cs="Arial"/>
        </w:rPr>
        <w:t xml:space="preserve">use of certain preventives (i.e. </w:t>
      </w:r>
      <w:proofErr w:type="spellStart"/>
      <w:r>
        <w:rPr>
          <w:rFonts w:ascii="Arial" w:eastAsia="Times New Roman" w:hAnsi="Arial" w:cs="Arial"/>
        </w:rPr>
        <w:t>lisinopril</w:t>
      </w:r>
      <w:proofErr w:type="spellEnd"/>
      <w:r>
        <w:rPr>
          <w:rFonts w:ascii="Arial" w:eastAsia="Times New Roman" w:hAnsi="Arial" w:cs="Arial"/>
        </w:rPr>
        <w:t>, candesartan, and statins)</w:t>
      </w:r>
      <w:r w:rsidR="00877B36">
        <w:rPr>
          <w:rFonts w:ascii="Arial" w:eastAsia="Times New Roman" w:hAnsi="Arial" w:cs="Arial"/>
        </w:rPr>
        <w:t>.</w:t>
      </w:r>
    </w:p>
    <w:p w:rsidR="006754C4" w:rsidRPr="00784DCB" w:rsidRDefault="00784DCB" w:rsidP="00784DCB">
      <w:pPr>
        <w:numPr>
          <w:ilvl w:val="0"/>
          <w:numId w:val="3"/>
        </w:numPr>
        <w:spacing w:after="0" w:line="240" w:lineRule="auto"/>
        <w:ind w:left="300"/>
        <w:textAlignment w:val="baseline"/>
        <w:rPr>
          <w:rFonts w:ascii="Arial" w:eastAsia="Times New Roman" w:hAnsi="Arial" w:cs="Arial"/>
        </w:rPr>
      </w:pPr>
      <w:r>
        <w:rPr>
          <w:rFonts w:ascii="Arial" w:eastAsia="Times New Roman" w:hAnsi="Arial" w:cs="Arial"/>
        </w:rPr>
        <w:t>In persons with aura consider trial of low dose aspirin, a</w:t>
      </w:r>
      <w:r w:rsidR="00877B36">
        <w:rPr>
          <w:rFonts w:ascii="Arial" w:eastAsia="Times New Roman" w:hAnsi="Arial" w:cs="Arial"/>
        </w:rPr>
        <w:t xml:space="preserve">fter addressing </w:t>
      </w:r>
      <w:r>
        <w:rPr>
          <w:rFonts w:ascii="Arial" w:eastAsia="Times New Roman" w:hAnsi="Arial" w:cs="Arial"/>
        </w:rPr>
        <w:t>safe</w:t>
      </w:r>
      <w:r w:rsidR="00877B36">
        <w:rPr>
          <w:rFonts w:ascii="Arial" w:eastAsia="Times New Roman" w:hAnsi="Arial" w:cs="Arial"/>
        </w:rPr>
        <w:t>ty concerns.</w:t>
      </w:r>
    </w:p>
    <w:p w:rsidR="006754C4" w:rsidRPr="00C0060D" w:rsidRDefault="006754C4" w:rsidP="00C0060D">
      <w:pPr>
        <w:numPr>
          <w:ilvl w:val="0"/>
          <w:numId w:val="3"/>
        </w:numPr>
        <w:spacing w:after="0" w:line="240" w:lineRule="auto"/>
        <w:ind w:left="300"/>
        <w:textAlignment w:val="baseline"/>
        <w:rPr>
          <w:rFonts w:ascii="Arial" w:eastAsia="Times New Roman" w:hAnsi="Arial" w:cs="Arial"/>
        </w:rPr>
      </w:pPr>
      <w:r w:rsidRPr="00C0060D">
        <w:rPr>
          <w:rFonts w:ascii="Arial" w:eastAsia="Times New Roman" w:hAnsi="Arial" w:cs="Arial"/>
        </w:rPr>
        <w:t>Avoid chiropractic manipulation of the neck, in order to decrease</w:t>
      </w:r>
      <w:r w:rsidR="00877B36">
        <w:rPr>
          <w:rFonts w:ascii="Arial" w:eastAsia="Times New Roman" w:hAnsi="Arial" w:cs="Arial"/>
        </w:rPr>
        <w:t xml:space="preserve"> the</w:t>
      </w:r>
      <w:r w:rsidRPr="00C0060D">
        <w:rPr>
          <w:rFonts w:ascii="Arial" w:eastAsia="Times New Roman" w:hAnsi="Arial" w:cs="Arial"/>
        </w:rPr>
        <w:t xml:space="preserve"> risk of cervical artery dissection</w:t>
      </w:r>
      <w:r w:rsidR="00877B36">
        <w:rPr>
          <w:rFonts w:ascii="Arial" w:eastAsia="Times New Roman" w:hAnsi="Arial" w:cs="Arial"/>
        </w:rPr>
        <w:t>.</w:t>
      </w:r>
    </w:p>
    <w:p w:rsidR="00A56643" w:rsidRDefault="00784DCB" w:rsidP="00784DCB">
      <w:pPr>
        <w:numPr>
          <w:ilvl w:val="0"/>
          <w:numId w:val="3"/>
        </w:numPr>
        <w:spacing w:after="0" w:line="240" w:lineRule="auto"/>
        <w:ind w:left="300"/>
        <w:textAlignment w:val="baseline"/>
        <w:rPr>
          <w:rFonts w:ascii="Arial" w:eastAsia="Times New Roman" w:hAnsi="Arial" w:cs="Arial"/>
          <w:b/>
          <w:bCs/>
          <w:bdr w:val="none" w:sz="0" w:space="0" w:color="auto" w:frame="1"/>
        </w:rPr>
      </w:pPr>
      <w:r>
        <w:rPr>
          <w:rFonts w:ascii="Arial" w:eastAsia="Times New Roman" w:hAnsi="Arial" w:cs="Arial"/>
        </w:rPr>
        <w:t xml:space="preserve">In persons with a history of </w:t>
      </w:r>
      <w:r w:rsidR="006754C4" w:rsidRPr="00C0060D">
        <w:rPr>
          <w:rFonts w:ascii="Arial" w:eastAsia="Times New Roman" w:hAnsi="Arial" w:cs="Arial"/>
        </w:rPr>
        <w:t xml:space="preserve">heart disease or stroke, or </w:t>
      </w:r>
      <w:r>
        <w:rPr>
          <w:rFonts w:ascii="Arial" w:eastAsia="Times New Roman" w:hAnsi="Arial" w:cs="Arial"/>
        </w:rPr>
        <w:t xml:space="preserve">with hemiplegic or basilar migraine, avoid triptans and </w:t>
      </w:r>
      <w:proofErr w:type="spellStart"/>
      <w:r>
        <w:rPr>
          <w:rFonts w:ascii="Arial" w:eastAsia="Times New Roman" w:hAnsi="Arial" w:cs="Arial"/>
        </w:rPr>
        <w:t>ergotamines</w:t>
      </w:r>
      <w:proofErr w:type="spellEnd"/>
      <w:r>
        <w:rPr>
          <w:rFonts w:ascii="Arial" w:eastAsia="Times New Roman" w:hAnsi="Arial" w:cs="Arial"/>
        </w:rPr>
        <w:t xml:space="preserve">.  </w:t>
      </w:r>
    </w:p>
    <w:p w:rsidR="00A56643" w:rsidRDefault="00A56643" w:rsidP="00C0060D">
      <w:pPr>
        <w:spacing w:after="0" w:line="240" w:lineRule="auto"/>
        <w:textAlignment w:val="baseline"/>
        <w:rPr>
          <w:rFonts w:ascii="Arial" w:eastAsia="Times New Roman" w:hAnsi="Arial" w:cs="Arial"/>
          <w:b/>
          <w:bCs/>
          <w:bdr w:val="none" w:sz="0" w:space="0" w:color="auto" w:frame="1"/>
        </w:rPr>
      </w:pPr>
    </w:p>
    <w:p w:rsidR="006754C4" w:rsidRPr="00C0060D" w:rsidRDefault="006754C4" w:rsidP="00C0060D">
      <w:pPr>
        <w:spacing w:after="0" w:line="240" w:lineRule="auto"/>
        <w:textAlignment w:val="baseline"/>
        <w:rPr>
          <w:rFonts w:ascii="Arial" w:eastAsia="Times New Roman" w:hAnsi="Arial" w:cs="Arial"/>
        </w:rPr>
      </w:pPr>
      <w:r w:rsidRPr="00C0060D">
        <w:rPr>
          <w:rFonts w:ascii="Arial" w:eastAsia="Times New Roman" w:hAnsi="Arial" w:cs="Arial"/>
          <w:b/>
          <w:bCs/>
          <w:bdr w:val="none" w:sz="0" w:space="0" w:color="auto" w:frame="1"/>
        </w:rPr>
        <w:t>References</w:t>
      </w:r>
    </w:p>
    <w:p w:rsidR="006754C4" w:rsidRPr="004A383D" w:rsidRDefault="006754C4" w:rsidP="00C0060D">
      <w:pPr>
        <w:numPr>
          <w:ilvl w:val="0"/>
          <w:numId w:val="4"/>
        </w:numPr>
        <w:spacing w:after="0" w:line="240" w:lineRule="auto"/>
        <w:ind w:left="450"/>
        <w:textAlignment w:val="baseline"/>
        <w:rPr>
          <w:rFonts w:ascii="Arial" w:eastAsia="Times New Roman" w:hAnsi="Arial" w:cs="Arial"/>
        </w:rPr>
      </w:pPr>
      <w:proofErr w:type="spellStart"/>
      <w:r w:rsidRPr="004A383D">
        <w:rPr>
          <w:rFonts w:ascii="Arial" w:eastAsia="Times New Roman" w:hAnsi="Arial" w:cs="Arial"/>
        </w:rPr>
        <w:t>Mawet</w:t>
      </w:r>
      <w:proofErr w:type="spellEnd"/>
      <w:r w:rsidRPr="004A383D">
        <w:rPr>
          <w:rFonts w:ascii="Arial" w:eastAsia="Times New Roman" w:hAnsi="Arial" w:cs="Arial"/>
        </w:rPr>
        <w:t> J, </w:t>
      </w:r>
      <w:proofErr w:type="spellStart"/>
      <w:r w:rsidRPr="004A383D">
        <w:rPr>
          <w:rFonts w:ascii="Arial" w:eastAsia="Times New Roman" w:hAnsi="Arial" w:cs="Arial"/>
        </w:rPr>
        <w:t>Kurth</w:t>
      </w:r>
      <w:proofErr w:type="spellEnd"/>
      <w:r w:rsidRPr="004A383D">
        <w:rPr>
          <w:rFonts w:ascii="Arial" w:eastAsia="Times New Roman" w:hAnsi="Arial" w:cs="Arial"/>
        </w:rPr>
        <w:t> T, </w:t>
      </w:r>
      <w:proofErr w:type="spellStart"/>
      <w:r w:rsidRPr="004A383D">
        <w:rPr>
          <w:rFonts w:ascii="Arial" w:eastAsia="Times New Roman" w:hAnsi="Arial" w:cs="Arial"/>
        </w:rPr>
        <w:t>Ayata</w:t>
      </w:r>
      <w:proofErr w:type="spellEnd"/>
      <w:r w:rsidRPr="004A383D">
        <w:rPr>
          <w:rFonts w:ascii="Arial" w:eastAsia="Times New Roman" w:hAnsi="Arial" w:cs="Arial"/>
        </w:rPr>
        <w:t xml:space="preserve"> C. Migraine and stroke: in search of shared mechanisms. </w:t>
      </w:r>
      <w:proofErr w:type="spellStart"/>
      <w:r w:rsidRPr="004A383D">
        <w:rPr>
          <w:rFonts w:ascii="Arial" w:eastAsia="Times New Roman" w:hAnsi="Arial" w:cs="Arial"/>
        </w:rPr>
        <w:t>Cephalalgia</w:t>
      </w:r>
      <w:proofErr w:type="spellEnd"/>
      <w:r w:rsidRPr="004A383D">
        <w:rPr>
          <w:rFonts w:ascii="Arial" w:eastAsia="Times New Roman" w:hAnsi="Arial" w:cs="Arial"/>
        </w:rPr>
        <w:t> 2015; 35:165-81.</w:t>
      </w:r>
    </w:p>
    <w:p w:rsidR="006754C4" w:rsidRPr="004A383D" w:rsidRDefault="006754C4" w:rsidP="00C0060D">
      <w:pPr>
        <w:numPr>
          <w:ilvl w:val="0"/>
          <w:numId w:val="4"/>
        </w:numPr>
        <w:spacing w:after="0" w:line="240" w:lineRule="auto"/>
        <w:ind w:left="450"/>
        <w:textAlignment w:val="baseline"/>
        <w:rPr>
          <w:rFonts w:ascii="Arial" w:eastAsia="Times New Roman" w:hAnsi="Arial" w:cs="Arial"/>
        </w:rPr>
      </w:pPr>
      <w:r w:rsidRPr="004A383D">
        <w:rPr>
          <w:rFonts w:ascii="Arial" w:eastAsia="Times New Roman" w:hAnsi="Arial" w:cs="Arial"/>
        </w:rPr>
        <w:t>Sacco S, </w:t>
      </w:r>
      <w:proofErr w:type="spellStart"/>
      <w:r w:rsidRPr="004A383D">
        <w:rPr>
          <w:rFonts w:ascii="Arial" w:eastAsia="Times New Roman" w:hAnsi="Arial" w:cs="Arial"/>
        </w:rPr>
        <w:t>Ornello</w:t>
      </w:r>
      <w:proofErr w:type="spellEnd"/>
      <w:r w:rsidRPr="004A383D">
        <w:rPr>
          <w:rFonts w:ascii="Arial" w:eastAsia="Times New Roman" w:hAnsi="Arial" w:cs="Arial"/>
        </w:rPr>
        <w:t> R, </w:t>
      </w:r>
      <w:proofErr w:type="spellStart"/>
      <w:r w:rsidRPr="004A383D">
        <w:rPr>
          <w:rFonts w:ascii="Arial" w:eastAsia="Times New Roman" w:hAnsi="Arial" w:cs="Arial"/>
        </w:rPr>
        <w:t>Ripa</w:t>
      </w:r>
      <w:proofErr w:type="spellEnd"/>
      <w:r w:rsidRPr="004A383D">
        <w:rPr>
          <w:rFonts w:ascii="Arial" w:eastAsia="Times New Roman" w:hAnsi="Arial" w:cs="Arial"/>
        </w:rPr>
        <w:t> P, Pistoia F, </w:t>
      </w:r>
      <w:proofErr w:type="spellStart"/>
      <w:r w:rsidRPr="004A383D">
        <w:rPr>
          <w:rFonts w:ascii="Arial" w:eastAsia="Times New Roman" w:hAnsi="Arial" w:cs="Arial"/>
        </w:rPr>
        <w:t>Carolei</w:t>
      </w:r>
      <w:proofErr w:type="spellEnd"/>
      <w:r w:rsidRPr="004A383D">
        <w:rPr>
          <w:rFonts w:ascii="Arial" w:eastAsia="Times New Roman" w:hAnsi="Arial" w:cs="Arial"/>
        </w:rPr>
        <w:t> A. Migraine and hemorrhagic stroke: a meta-analysis. Stroke 2013</w:t>
      </w:r>
      <w:proofErr w:type="gramStart"/>
      <w:r w:rsidRPr="004A383D">
        <w:rPr>
          <w:rFonts w:ascii="Arial" w:eastAsia="Times New Roman" w:hAnsi="Arial" w:cs="Arial"/>
        </w:rPr>
        <w:t>;44:3032</w:t>
      </w:r>
      <w:proofErr w:type="gramEnd"/>
      <w:r w:rsidRPr="004A383D">
        <w:rPr>
          <w:rFonts w:ascii="Arial" w:eastAsia="Times New Roman" w:hAnsi="Arial" w:cs="Arial"/>
        </w:rPr>
        <w:t>-8.</w:t>
      </w:r>
    </w:p>
    <w:p w:rsidR="006754C4" w:rsidRPr="004A383D" w:rsidRDefault="007D57CD" w:rsidP="00C0060D">
      <w:pPr>
        <w:numPr>
          <w:ilvl w:val="0"/>
          <w:numId w:val="4"/>
        </w:numPr>
        <w:spacing w:after="0" w:line="240" w:lineRule="auto"/>
        <w:ind w:left="450"/>
        <w:textAlignment w:val="baseline"/>
        <w:rPr>
          <w:rFonts w:ascii="Arial" w:eastAsia="Times New Roman" w:hAnsi="Arial" w:cs="Arial"/>
        </w:rPr>
      </w:pPr>
      <w:hyperlink r:id="rId5" w:history="1">
        <w:proofErr w:type="spellStart"/>
        <w:r w:rsidR="006754C4" w:rsidRPr="004A383D">
          <w:rPr>
            <w:rFonts w:ascii="Arial" w:eastAsia="Times New Roman" w:hAnsi="Arial" w:cs="Arial"/>
            <w:bCs/>
          </w:rPr>
          <w:t>Mawet</w:t>
        </w:r>
        <w:proofErr w:type="spellEnd"/>
        <w:r w:rsidR="006754C4" w:rsidRPr="004A383D">
          <w:rPr>
            <w:rFonts w:ascii="Arial" w:eastAsia="Times New Roman" w:hAnsi="Arial" w:cs="Arial"/>
            <w:bCs/>
          </w:rPr>
          <w:t xml:space="preserve"> J</w:t>
        </w:r>
      </w:hyperlink>
      <w:r w:rsidR="006754C4" w:rsidRPr="004A383D">
        <w:rPr>
          <w:rFonts w:ascii="Arial" w:eastAsia="Times New Roman" w:hAnsi="Arial" w:cs="Arial"/>
        </w:rPr>
        <w:t>, </w:t>
      </w:r>
      <w:proofErr w:type="spellStart"/>
      <w:r w:rsidR="00877B36">
        <w:fldChar w:fldCharType="begin"/>
      </w:r>
      <w:r w:rsidR="00877B36">
        <w:instrText xml:space="preserve"> HYPERLINK "http://www.ncbi.nlm.nih.gov/pubmed/?term=Debette%20S%5BAuthor%5D&amp;cauthor=true&amp;cauthor_uid=27016026" </w:instrText>
      </w:r>
      <w:r w:rsidR="00877B36">
        <w:fldChar w:fldCharType="separate"/>
      </w:r>
      <w:r w:rsidR="006754C4" w:rsidRPr="004A383D">
        <w:rPr>
          <w:rFonts w:ascii="Arial" w:eastAsia="Times New Roman" w:hAnsi="Arial" w:cs="Arial"/>
          <w:bCs/>
        </w:rPr>
        <w:t>Debette</w:t>
      </w:r>
      <w:proofErr w:type="spellEnd"/>
      <w:r w:rsidR="006754C4" w:rsidRPr="004A383D">
        <w:rPr>
          <w:rFonts w:ascii="Arial" w:eastAsia="Times New Roman" w:hAnsi="Arial" w:cs="Arial"/>
          <w:bCs/>
        </w:rPr>
        <w:t xml:space="preserve"> S</w:t>
      </w:r>
      <w:r w:rsidR="00877B36">
        <w:rPr>
          <w:rFonts w:ascii="Arial" w:eastAsia="Times New Roman" w:hAnsi="Arial" w:cs="Arial"/>
          <w:bCs/>
        </w:rPr>
        <w:fldChar w:fldCharType="end"/>
      </w:r>
      <w:r w:rsidR="006754C4" w:rsidRPr="004A383D">
        <w:rPr>
          <w:rFonts w:ascii="Arial" w:eastAsia="Times New Roman" w:hAnsi="Arial" w:cs="Arial"/>
        </w:rPr>
        <w:t>, </w:t>
      </w:r>
      <w:proofErr w:type="spellStart"/>
      <w:r w:rsidR="00877B36">
        <w:fldChar w:fldCharType="begin"/>
      </w:r>
      <w:r w:rsidR="00877B36">
        <w:instrText xml:space="preserve"> HYPERLINK "http://www.ncbi.nlm.nih.gov/pubmed/?term=Bousser%20MG%5BAuthor%5D&amp;cauthor=true&amp;cauthor_uid=27016026" </w:instrText>
      </w:r>
      <w:r w:rsidR="00877B36">
        <w:fldChar w:fldCharType="separate"/>
      </w:r>
      <w:r w:rsidR="006754C4" w:rsidRPr="004A383D">
        <w:rPr>
          <w:rFonts w:ascii="Arial" w:eastAsia="Times New Roman" w:hAnsi="Arial" w:cs="Arial"/>
          <w:bCs/>
        </w:rPr>
        <w:t>Bousser</w:t>
      </w:r>
      <w:proofErr w:type="spellEnd"/>
      <w:r w:rsidR="006754C4" w:rsidRPr="004A383D">
        <w:rPr>
          <w:rFonts w:ascii="Arial" w:eastAsia="Times New Roman" w:hAnsi="Arial" w:cs="Arial"/>
          <w:bCs/>
        </w:rPr>
        <w:t xml:space="preserve"> MG</w:t>
      </w:r>
      <w:r w:rsidR="00877B36">
        <w:rPr>
          <w:rFonts w:ascii="Arial" w:eastAsia="Times New Roman" w:hAnsi="Arial" w:cs="Arial"/>
          <w:bCs/>
        </w:rPr>
        <w:fldChar w:fldCharType="end"/>
      </w:r>
      <w:r w:rsidR="006754C4" w:rsidRPr="004A383D">
        <w:rPr>
          <w:rFonts w:ascii="Arial" w:eastAsia="Times New Roman" w:hAnsi="Arial" w:cs="Arial"/>
        </w:rPr>
        <w:t>, </w:t>
      </w:r>
      <w:proofErr w:type="spellStart"/>
      <w:r w:rsidR="00877B36">
        <w:fldChar w:fldCharType="begin"/>
      </w:r>
      <w:r w:rsidR="00877B36">
        <w:instrText xml:space="preserve"> HYPERLINK "http://www.ncbi.nlm.nih.gov/pubmed/?term=Ducros%20A%5BAuthor%5D&amp;cauthor=true&amp;cauthor_uid=27016026" </w:instrText>
      </w:r>
      <w:r w:rsidR="00877B36">
        <w:fldChar w:fldCharType="separate"/>
      </w:r>
      <w:r w:rsidR="006754C4" w:rsidRPr="004A383D">
        <w:rPr>
          <w:rFonts w:ascii="Arial" w:eastAsia="Times New Roman" w:hAnsi="Arial" w:cs="Arial"/>
          <w:bCs/>
        </w:rPr>
        <w:t>Ducros</w:t>
      </w:r>
      <w:proofErr w:type="spellEnd"/>
      <w:r w:rsidR="006754C4" w:rsidRPr="004A383D">
        <w:rPr>
          <w:rFonts w:ascii="Arial" w:eastAsia="Times New Roman" w:hAnsi="Arial" w:cs="Arial"/>
          <w:bCs/>
        </w:rPr>
        <w:t xml:space="preserve"> A</w:t>
      </w:r>
      <w:r w:rsidR="00877B36">
        <w:rPr>
          <w:rFonts w:ascii="Arial" w:eastAsia="Times New Roman" w:hAnsi="Arial" w:cs="Arial"/>
          <w:bCs/>
        </w:rPr>
        <w:fldChar w:fldCharType="end"/>
      </w:r>
      <w:r w:rsidR="006754C4" w:rsidRPr="004A383D">
        <w:rPr>
          <w:rFonts w:ascii="Arial" w:eastAsia="Times New Roman" w:hAnsi="Arial" w:cs="Arial"/>
        </w:rPr>
        <w:t xml:space="preserve">. The Link </w:t>
      </w:r>
      <w:proofErr w:type="gramStart"/>
      <w:r w:rsidR="006754C4" w:rsidRPr="004A383D">
        <w:rPr>
          <w:rFonts w:ascii="Arial" w:eastAsia="Times New Roman" w:hAnsi="Arial" w:cs="Arial"/>
        </w:rPr>
        <w:t>Between</w:t>
      </w:r>
      <w:proofErr w:type="gramEnd"/>
      <w:r w:rsidR="006754C4" w:rsidRPr="004A383D">
        <w:rPr>
          <w:rFonts w:ascii="Arial" w:eastAsia="Times New Roman" w:hAnsi="Arial" w:cs="Arial"/>
        </w:rPr>
        <w:t xml:space="preserve"> Migraine, Reversible Cerebral Vasoconstriction Syndrome and Cervical Artery Dissection. </w:t>
      </w:r>
      <w:hyperlink r:id="rId6" w:history="1">
        <w:r w:rsidR="006754C4" w:rsidRPr="004A383D">
          <w:rPr>
            <w:rFonts w:ascii="Arial" w:eastAsia="Times New Roman" w:hAnsi="Arial" w:cs="Arial"/>
            <w:bCs/>
          </w:rPr>
          <w:t>Headache.</w:t>
        </w:r>
      </w:hyperlink>
      <w:r w:rsidR="006754C4" w:rsidRPr="004A383D">
        <w:rPr>
          <w:rFonts w:ascii="Arial" w:eastAsia="Times New Roman" w:hAnsi="Arial" w:cs="Arial"/>
        </w:rPr>
        <w:t> 2016 Apr</w:t>
      </w:r>
      <w:proofErr w:type="gramStart"/>
      <w:r w:rsidR="006754C4" w:rsidRPr="004A383D">
        <w:rPr>
          <w:rFonts w:ascii="Arial" w:eastAsia="Times New Roman" w:hAnsi="Arial" w:cs="Arial"/>
        </w:rPr>
        <w:t>;56</w:t>
      </w:r>
      <w:proofErr w:type="gramEnd"/>
      <w:r w:rsidR="006754C4" w:rsidRPr="004A383D">
        <w:rPr>
          <w:rFonts w:ascii="Arial" w:eastAsia="Times New Roman" w:hAnsi="Arial" w:cs="Arial"/>
        </w:rPr>
        <w:t>(4):645-56.</w:t>
      </w:r>
    </w:p>
    <w:p w:rsidR="006754C4" w:rsidRPr="004A383D" w:rsidRDefault="006754C4" w:rsidP="00C0060D">
      <w:pPr>
        <w:numPr>
          <w:ilvl w:val="0"/>
          <w:numId w:val="4"/>
        </w:numPr>
        <w:spacing w:after="0" w:line="240" w:lineRule="auto"/>
        <w:ind w:left="450"/>
        <w:textAlignment w:val="baseline"/>
        <w:rPr>
          <w:rFonts w:ascii="Arial" w:eastAsia="Times New Roman" w:hAnsi="Arial" w:cs="Arial"/>
        </w:rPr>
      </w:pPr>
      <w:proofErr w:type="spellStart"/>
      <w:r w:rsidRPr="004A383D">
        <w:rPr>
          <w:rFonts w:ascii="Arial" w:eastAsia="Times New Roman" w:hAnsi="Arial" w:cs="Arial"/>
        </w:rPr>
        <w:t>Stam</w:t>
      </w:r>
      <w:proofErr w:type="spellEnd"/>
      <w:r w:rsidRPr="004A383D">
        <w:rPr>
          <w:rFonts w:ascii="Arial" w:eastAsia="Times New Roman" w:hAnsi="Arial" w:cs="Arial"/>
        </w:rPr>
        <w:t xml:space="preserve"> AH, </w:t>
      </w:r>
      <w:proofErr w:type="spellStart"/>
      <w:r w:rsidRPr="004A383D">
        <w:rPr>
          <w:rFonts w:ascii="Arial" w:eastAsia="Times New Roman" w:hAnsi="Arial" w:cs="Arial"/>
        </w:rPr>
        <w:t>Haan</w:t>
      </w:r>
      <w:proofErr w:type="spellEnd"/>
      <w:r w:rsidRPr="004A383D">
        <w:rPr>
          <w:rFonts w:ascii="Arial" w:eastAsia="Times New Roman" w:hAnsi="Arial" w:cs="Arial"/>
        </w:rPr>
        <w:t xml:space="preserve"> J, van den </w:t>
      </w:r>
      <w:proofErr w:type="spellStart"/>
      <w:r w:rsidRPr="004A383D">
        <w:rPr>
          <w:rFonts w:ascii="Arial" w:eastAsia="Times New Roman" w:hAnsi="Arial" w:cs="Arial"/>
        </w:rPr>
        <w:t>Maagdenberg</w:t>
      </w:r>
      <w:proofErr w:type="spellEnd"/>
      <w:r w:rsidRPr="004A383D">
        <w:rPr>
          <w:rFonts w:ascii="Arial" w:eastAsia="Times New Roman" w:hAnsi="Arial" w:cs="Arial"/>
        </w:rPr>
        <w:t xml:space="preserve"> AM, Ferrari MD, </w:t>
      </w:r>
      <w:proofErr w:type="spellStart"/>
      <w:r w:rsidRPr="004A383D">
        <w:rPr>
          <w:rFonts w:ascii="Arial" w:eastAsia="Times New Roman" w:hAnsi="Arial" w:cs="Arial"/>
        </w:rPr>
        <w:t>Terwindt</w:t>
      </w:r>
      <w:proofErr w:type="spellEnd"/>
      <w:r w:rsidRPr="004A383D">
        <w:rPr>
          <w:rFonts w:ascii="Arial" w:eastAsia="Times New Roman" w:hAnsi="Arial" w:cs="Arial"/>
        </w:rPr>
        <w:t xml:space="preserve"> GM. </w:t>
      </w:r>
      <w:hyperlink r:id="rId7" w:history="1">
        <w:r w:rsidRPr="004A383D">
          <w:rPr>
            <w:rFonts w:ascii="Arial" w:eastAsia="Times New Roman" w:hAnsi="Arial" w:cs="Arial"/>
            <w:bCs/>
          </w:rPr>
          <w:t xml:space="preserve">Migraine and genetic and acquired </w:t>
        </w:r>
        <w:proofErr w:type="spellStart"/>
        <w:r w:rsidRPr="004A383D">
          <w:rPr>
            <w:rFonts w:ascii="Arial" w:eastAsia="Times New Roman" w:hAnsi="Arial" w:cs="Arial"/>
            <w:bCs/>
          </w:rPr>
          <w:t>vasculopathies</w:t>
        </w:r>
        <w:proofErr w:type="spellEnd"/>
        <w:r w:rsidRPr="004A383D">
          <w:rPr>
            <w:rFonts w:ascii="Arial" w:eastAsia="Times New Roman" w:hAnsi="Arial" w:cs="Arial"/>
            <w:bCs/>
          </w:rPr>
          <w:t>.</w:t>
        </w:r>
      </w:hyperlink>
      <w:r w:rsidRPr="004A383D">
        <w:rPr>
          <w:rFonts w:ascii="Arial" w:eastAsia="Times New Roman" w:hAnsi="Arial" w:cs="Arial"/>
        </w:rPr>
        <w:t> </w:t>
      </w:r>
      <w:proofErr w:type="spellStart"/>
      <w:r w:rsidRPr="004A383D">
        <w:rPr>
          <w:rFonts w:ascii="Arial" w:eastAsia="Times New Roman" w:hAnsi="Arial" w:cs="Arial"/>
        </w:rPr>
        <w:t>Cephalalgia</w:t>
      </w:r>
      <w:proofErr w:type="spellEnd"/>
      <w:r w:rsidRPr="004A383D">
        <w:rPr>
          <w:rFonts w:ascii="Arial" w:eastAsia="Times New Roman" w:hAnsi="Arial" w:cs="Arial"/>
        </w:rPr>
        <w:t>. 2009</w:t>
      </w:r>
      <w:proofErr w:type="gramStart"/>
      <w:r w:rsidRPr="004A383D">
        <w:rPr>
          <w:rFonts w:ascii="Arial" w:eastAsia="Times New Roman" w:hAnsi="Arial" w:cs="Arial"/>
        </w:rPr>
        <w:t>;29</w:t>
      </w:r>
      <w:proofErr w:type="gramEnd"/>
      <w:r w:rsidRPr="004A383D">
        <w:rPr>
          <w:rFonts w:ascii="Arial" w:eastAsia="Times New Roman" w:hAnsi="Arial" w:cs="Arial"/>
        </w:rPr>
        <w:t>(9):1006-17.</w:t>
      </w:r>
    </w:p>
    <w:p w:rsidR="006754C4" w:rsidRPr="004A383D" w:rsidRDefault="006754C4" w:rsidP="002A2134">
      <w:pPr>
        <w:numPr>
          <w:ilvl w:val="0"/>
          <w:numId w:val="4"/>
        </w:numPr>
        <w:spacing w:after="0" w:line="240" w:lineRule="auto"/>
        <w:ind w:left="450"/>
        <w:textAlignment w:val="baseline"/>
        <w:rPr>
          <w:rFonts w:ascii="Arial" w:eastAsia="Times New Roman" w:hAnsi="Arial" w:cs="Arial"/>
        </w:rPr>
      </w:pPr>
      <w:r w:rsidRPr="004A383D">
        <w:rPr>
          <w:rFonts w:ascii="Arial" w:eastAsia="Times New Roman" w:hAnsi="Arial" w:cs="Arial"/>
        </w:rPr>
        <w:t>Tariq N, Tepper SJ, Kriegler JS. </w:t>
      </w:r>
      <w:hyperlink r:id="rId8" w:history="1">
        <w:r w:rsidRPr="004A383D">
          <w:rPr>
            <w:rFonts w:ascii="Arial" w:eastAsia="Times New Roman" w:hAnsi="Arial" w:cs="Arial"/>
            <w:bCs/>
          </w:rPr>
          <w:t xml:space="preserve">Patent Foramen </w:t>
        </w:r>
        <w:proofErr w:type="spellStart"/>
        <w:r w:rsidRPr="004A383D">
          <w:rPr>
            <w:rFonts w:ascii="Arial" w:eastAsia="Times New Roman" w:hAnsi="Arial" w:cs="Arial"/>
            <w:bCs/>
          </w:rPr>
          <w:t>Ovale</w:t>
        </w:r>
        <w:proofErr w:type="spellEnd"/>
        <w:r w:rsidRPr="004A383D">
          <w:rPr>
            <w:rFonts w:ascii="Arial" w:eastAsia="Times New Roman" w:hAnsi="Arial" w:cs="Arial"/>
            <w:bCs/>
          </w:rPr>
          <w:t xml:space="preserve"> and Migraine: Closing the Debate-A Review.</w:t>
        </w:r>
      </w:hyperlink>
      <w:r w:rsidRPr="004A383D">
        <w:rPr>
          <w:rFonts w:ascii="Arial" w:eastAsia="Times New Roman" w:hAnsi="Arial" w:cs="Arial"/>
        </w:rPr>
        <w:t> Headache. 2016 Mar</w:t>
      </w:r>
      <w:proofErr w:type="gramStart"/>
      <w:r w:rsidRPr="004A383D">
        <w:rPr>
          <w:rFonts w:ascii="Arial" w:eastAsia="Times New Roman" w:hAnsi="Arial" w:cs="Arial"/>
        </w:rPr>
        <w:t>;56</w:t>
      </w:r>
      <w:proofErr w:type="gramEnd"/>
      <w:r w:rsidRPr="004A383D">
        <w:rPr>
          <w:rFonts w:ascii="Arial" w:eastAsia="Times New Roman" w:hAnsi="Arial" w:cs="Arial"/>
        </w:rPr>
        <w:t>(3):462-78.</w:t>
      </w:r>
    </w:p>
    <w:p w:rsidR="00784DCB" w:rsidRDefault="006754C4" w:rsidP="00784DCB">
      <w:pPr>
        <w:numPr>
          <w:ilvl w:val="0"/>
          <w:numId w:val="4"/>
        </w:numPr>
        <w:spacing w:after="0" w:line="240" w:lineRule="auto"/>
        <w:ind w:left="450"/>
        <w:textAlignment w:val="baseline"/>
        <w:rPr>
          <w:rFonts w:ascii="Arial" w:eastAsia="Times New Roman" w:hAnsi="Arial" w:cs="Arial"/>
        </w:rPr>
      </w:pPr>
      <w:r w:rsidRPr="004A383D">
        <w:rPr>
          <w:rFonts w:ascii="Arial" w:eastAsia="Times New Roman" w:hAnsi="Arial" w:cs="Arial"/>
        </w:rPr>
        <w:t xml:space="preserve">Roberto G, </w:t>
      </w:r>
      <w:proofErr w:type="spellStart"/>
      <w:r w:rsidRPr="004A383D">
        <w:rPr>
          <w:rFonts w:ascii="Arial" w:eastAsia="Times New Roman" w:hAnsi="Arial" w:cs="Arial"/>
        </w:rPr>
        <w:t>Raschi</w:t>
      </w:r>
      <w:proofErr w:type="spellEnd"/>
      <w:r w:rsidRPr="004A383D">
        <w:rPr>
          <w:rFonts w:ascii="Arial" w:eastAsia="Times New Roman" w:hAnsi="Arial" w:cs="Arial"/>
        </w:rPr>
        <w:t xml:space="preserve"> E, </w:t>
      </w:r>
      <w:proofErr w:type="spellStart"/>
      <w:r w:rsidRPr="004A383D">
        <w:rPr>
          <w:rFonts w:ascii="Arial" w:eastAsia="Times New Roman" w:hAnsi="Arial" w:cs="Arial"/>
        </w:rPr>
        <w:t>Piccinni</w:t>
      </w:r>
      <w:proofErr w:type="spellEnd"/>
      <w:r w:rsidRPr="004A383D">
        <w:rPr>
          <w:rFonts w:ascii="Arial" w:eastAsia="Times New Roman" w:hAnsi="Arial" w:cs="Arial"/>
        </w:rPr>
        <w:t xml:space="preserve"> C, et al. </w:t>
      </w:r>
      <w:hyperlink r:id="rId9" w:history="1">
        <w:r w:rsidRPr="004A383D">
          <w:rPr>
            <w:rFonts w:ascii="Arial" w:eastAsia="Times New Roman" w:hAnsi="Arial" w:cs="Arial"/>
            <w:bCs/>
          </w:rPr>
          <w:t xml:space="preserve">Adverse cardiovascular events associated with triptans and </w:t>
        </w:r>
        <w:proofErr w:type="spellStart"/>
        <w:r w:rsidRPr="004A383D">
          <w:rPr>
            <w:rFonts w:ascii="Arial" w:eastAsia="Times New Roman" w:hAnsi="Arial" w:cs="Arial"/>
            <w:bCs/>
          </w:rPr>
          <w:t>ergotamines</w:t>
        </w:r>
        <w:proofErr w:type="spellEnd"/>
        <w:r w:rsidRPr="004A383D">
          <w:rPr>
            <w:rFonts w:ascii="Arial" w:eastAsia="Times New Roman" w:hAnsi="Arial" w:cs="Arial"/>
            <w:bCs/>
          </w:rPr>
          <w:t xml:space="preserve"> for treatment of migraine: systematic review of observational studies.</w:t>
        </w:r>
      </w:hyperlink>
      <w:r w:rsidRPr="004A383D">
        <w:rPr>
          <w:rFonts w:ascii="Arial" w:eastAsia="Times New Roman" w:hAnsi="Arial" w:cs="Arial"/>
        </w:rPr>
        <w:t> </w:t>
      </w:r>
      <w:proofErr w:type="spellStart"/>
      <w:r w:rsidRPr="004A383D">
        <w:rPr>
          <w:rFonts w:ascii="Arial" w:eastAsia="Times New Roman" w:hAnsi="Arial" w:cs="Arial"/>
        </w:rPr>
        <w:t>Cephalalgia</w:t>
      </w:r>
      <w:proofErr w:type="spellEnd"/>
      <w:r w:rsidRPr="004A383D">
        <w:rPr>
          <w:rFonts w:ascii="Arial" w:eastAsia="Times New Roman" w:hAnsi="Arial" w:cs="Arial"/>
        </w:rPr>
        <w:t>. 2015</w:t>
      </w:r>
      <w:proofErr w:type="gramStart"/>
      <w:r w:rsidRPr="004A383D">
        <w:rPr>
          <w:rFonts w:ascii="Arial" w:eastAsia="Times New Roman" w:hAnsi="Arial" w:cs="Arial"/>
        </w:rPr>
        <w:t>;35:118</w:t>
      </w:r>
      <w:proofErr w:type="gramEnd"/>
      <w:r w:rsidRPr="004A383D">
        <w:rPr>
          <w:rFonts w:ascii="Arial" w:eastAsia="Times New Roman" w:hAnsi="Arial" w:cs="Arial"/>
        </w:rPr>
        <w:t>-31.</w:t>
      </w:r>
    </w:p>
    <w:p w:rsidR="00784DCB" w:rsidRPr="00784DCB" w:rsidRDefault="00784DCB" w:rsidP="00784DCB">
      <w:pPr>
        <w:numPr>
          <w:ilvl w:val="0"/>
          <w:numId w:val="4"/>
        </w:numPr>
        <w:spacing w:after="0" w:line="240" w:lineRule="auto"/>
        <w:ind w:left="450"/>
        <w:textAlignment w:val="baseline"/>
        <w:rPr>
          <w:rFonts w:ascii="Arial" w:eastAsia="Times New Roman" w:hAnsi="Arial" w:cs="Arial"/>
        </w:rPr>
      </w:pPr>
      <w:r w:rsidRPr="00784DCB">
        <w:rPr>
          <w:rFonts w:ascii="Arial" w:hAnsi="Arial" w:cs="Arial"/>
        </w:rPr>
        <w:t>Tietje</w:t>
      </w:r>
      <w:r w:rsidRPr="00784DCB">
        <w:rPr>
          <w:rFonts w:ascii="Arial" w:eastAsia="Times New Roman" w:hAnsi="Arial" w:cs="Arial"/>
        </w:rPr>
        <w:t xml:space="preserve">n GE, Collins SA. </w:t>
      </w:r>
      <w:hyperlink r:id="rId10" w:history="1">
        <w:r w:rsidRPr="00784DCB">
          <w:rPr>
            <w:rStyle w:val="Hyperlink"/>
            <w:rFonts w:ascii="Arial" w:hAnsi="Arial" w:cs="Arial"/>
            <w:bCs/>
            <w:color w:val="auto"/>
            <w:u w:val="none"/>
          </w:rPr>
          <w:t>Hypercoagulability</w:t>
        </w:r>
        <w:r w:rsidRPr="00784DCB">
          <w:rPr>
            <w:rStyle w:val="apple-converted-space"/>
            <w:rFonts w:ascii="Arial" w:hAnsi="Arial" w:cs="Arial"/>
          </w:rPr>
          <w:t> </w:t>
        </w:r>
        <w:r w:rsidRPr="00784DCB">
          <w:rPr>
            <w:rStyle w:val="Hyperlink"/>
            <w:rFonts w:ascii="Arial" w:hAnsi="Arial" w:cs="Arial"/>
            <w:color w:val="auto"/>
            <w:u w:val="none"/>
          </w:rPr>
          <w:t>and Migraine.</w:t>
        </w:r>
      </w:hyperlink>
      <w:r>
        <w:rPr>
          <w:rFonts w:ascii="Arial" w:hAnsi="Arial" w:cs="Arial"/>
        </w:rPr>
        <w:t xml:space="preserve"> </w:t>
      </w:r>
      <w:r w:rsidRPr="00784DCB">
        <w:rPr>
          <w:rStyle w:val="jrnl"/>
          <w:rFonts w:ascii="Arial" w:hAnsi="Arial" w:cs="Arial"/>
          <w:color w:val="000000"/>
        </w:rPr>
        <w:t>Headache</w:t>
      </w:r>
      <w:r w:rsidRPr="00784DCB">
        <w:rPr>
          <w:rFonts w:ascii="Arial" w:hAnsi="Arial" w:cs="Arial"/>
          <w:color w:val="000000"/>
        </w:rPr>
        <w:t xml:space="preserve">. 2017 Feb 9. </w:t>
      </w:r>
      <w:proofErr w:type="spellStart"/>
      <w:proofErr w:type="gramStart"/>
      <w:r w:rsidRPr="00784DCB">
        <w:rPr>
          <w:rFonts w:ascii="Arial" w:hAnsi="Arial" w:cs="Arial"/>
          <w:color w:val="000000"/>
        </w:rPr>
        <w:t>doi</w:t>
      </w:r>
      <w:proofErr w:type="spellEnd"/>
      <w:proofErr w:type="gramEnd"/>
      <w:r w:rsidRPr="00784DCB">
        <w:rPr>
          <w:rFonts w:ascii="Arial" w:hAnsi="Arial" w:cs="Arial"/>
          <w:color w:val="000000"/>
        </w:rPr>
        <w:t>: 10.1111/head.13044.</w:t>
      </w:r>
    </w:p>
    <w:p w:rsidR="00784DCB" w:rsidRPr="004A383D" w:rsidRDefault="00784DCB" w:rsidP="00784DCB">
      <w:pPr>
        <w:spacing w:after="0" w:line="240" w:lineRule="auto"/>
        <w:ind w:left="450"/>
        <w:textAlignment w:val="baseline"/>
        <w:rPr>
          <w:rFonts w:ascii="Arial" w:eastAsia="Times New Roman" w:hAnsi="Arial" w:cs="Arial"/>
        </w:rPr>
      </w:pPr>
    </w:p>
    <w:p w:rsidR="00DF0F85" w:rsidRPr="004A383D" w:rsidRDefault="00DF0F85" w:rsidP="00C0060D">
      <w:pPr>
        <w:spacing w:line="240" w:lineRule="auto"/>
        <w:rPr>
          <w:rFonts w:ascii="Arial" w:hAnsi="Arial" w:cs="Arial"/>
        </w:rPr>
      </w:pPr>
    </w:p>
    <w:sectPr w:rsidR="00DF0F85" w:rsidRPr="004A38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425FC"/>
    <w:multiLevelType w:val="multilevel"/>
    <w:tmpl w:val="F2E49B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2B3709AD"/>
    <w:multiLevelType w:val="multilevel"/>
    <w:tmpl w:val="E182F8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3CCF05A0"/>
    <w:multiLevelType w:val="multilevel"/>
    <w:tmpl w:val="DCBA8C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43ED2499"/>
    <w:multiLevelType w:val="multilevel"/>
    <w:tmpl w:val="74A2E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C257C61"/>
    <w:multiLevelType w:val="hybridMultilevel"/>
    <w:tmpl w:val="D3088DB4"/>
    <w:lvl w:ilvl="0" w:tplc="C4DCE7FC">
      <w:start w:val="1"/>
      <w:numFmt w:val="bullet"/>
      <w:lvlText w:val="•"/>
      <w:lvlJc w:val="left"/>
      <w:pPr>
        <w:tabs>
          <w:tab w:val="num" w:pos="720"/>
        </w:tabs>
        <w:ind w:left="720" w:hanging="360"/>
      </w:pPr>
      <w:rPr>
        <w:rFonts w:ascii="Times New Roman" w:hAnsi="Times New Roman" w:hint="default"/>
      </w:rPr>
    </w:lvl>
    <w:lvl w:ilvl="1" w:tplc="5A26D96A">
      <w:start w:val="672"/>
      <w:numFmt w:val="bullet"/>
      <w:lvlText w:val="–"/>
      <w:lvlJc w:val="left"/>
      <w:pPr>
        <w:tabs>
          <w:tab w:val="num" w:pos="1440"/>
        </w:tabs>
        <w:ind w:left="1440" w:hanging="360"/>
      </w:pPr>
      <w:rPr>
        <w:rFonts w:ascii="Times New Roman" w:hAnsi="Times New Roman" w:hint="default"/>
      </w:rPr>
    </w:lvl>
    <w:lvl w:ilvl="2" w:tplc="546C1DD0" w:tentative="1">
      <w:start w:val="1"/>
      <w:numFmt w:val="bullet"/>
      <w:lvlText w:val="•"/>
      <w:lvlJc w:val="left"/>
      <w:pPr>
        <w:tabs>
          <w:tab w:val="num" w:pos="2160"/>
        </w:tabs>
        <w:ind w:left="2160" w:hanging="360"/>
      </w:pPr>
      <w:rPr>
        <w:rFonts w:ascii="Times New Roman" w:hAnsi="Times New Roman" w:hint="default"/>
      </w:rPr>
    </w:lvl>
    <w:lvl w:ilvl="3" w:tplc="3446E020" w:tentative="1">
      <w:start w:val="1"/>
      <w:numFmt w:val="bullet"/>
      <w:lvlText w:val="•"/>
      <w:lvlJc w:val="left"/>
      <w:pPr>
        <w:tabs>
          <w:tab w:val="num" w:pos="2880"/>
        </w:tabs>
        <w:ind w:left="2880" w:hanging="360"/>
      </w:pPr>
      <w:rPr>
        <w:rFonts w:ascii="Times New Roman" w:hAnsi="Times New Roman" w:hint="default"/>
      </w:rPr>
    </w:lvl>
    <w:lvl w:ilvl="4" w:tplc="EA08F8C6" w:tentative="1">
      <w:start w:val="1"/>
      <w:numFmt w:val="bullet"/>
      <w:lvlText w:val="•"/>
      <w:lvlJc w:val="left"/>
      <w:pPr>
        <w:tabs>
          <w:tab w:val="num" w:pos="3600"/>
        </w:tabs>
        <w:ind w:left="3600" w:hanging="360"/>
      </w:pPr>
      <w:rPr>
        <w:rFonts w:ascii="Times New Roman" w:hAnsi="Times New Roman" w:hint="default"/>
      </w:rPr>
    </w:lvl>
    <w:lvl w:ilvl="5" w:tplc="8898D802" w:tentative="1">
      <w:start w:val="1"/>
      <w:numFmt w:val="bullet"/>
      <w:lvlText w:val="•"/>
      <w:lvlJc w:val="left"/>
      <w:pPr>
        <w:tabs>
          <w:tab w:val="num" w:pos="4320"/>
        </w:tabs>
        <w:ind w:left="4320" w:hanging="360"/>
      </w:pPr>
      <w:rPr>
        <w:rFonts w:ascii="Times New Roman" w:hAnsi="Times New Roman" w:hint="default"/>
      </w:rPr>
    </w:lvl>
    <w:lvl w:ilvl="6" w:tplc="73505D38" w:tentative="1">
      <w:start w:val="1"/>
      <w:numFmt w:val="bullet"/>
      <w:lvlText w:val="•"/>
      <w:lvlJc w:val="left"/>
      <w:pPr>
        <w:tabs>
          <w:tab w:val="num" w:pos="5040"/>
        </w:tabs>
        <w:ind w:left="5040" w:hanging="360"/>
      </w:pPr>
      <w:rPr>
        <w:rFonts w:ascii="Times New Roman" w:hAnsi="Times New Roman" w:hint="default"/>
      </w:rPr>
    </w:lvl>
    <w:lvl w:ilvl="7" w:tplc="99F00E6C" w:tentative="1">
      <w:start w:val="1"/>
      <w:numFmt w:val="bullet"/>
      <w:lvlText w:val="•"/>
      <w:lvlJc w:val="left"/>
      <w:pPr>
        <w:tabs>
          <w:tab w:val="num" w:pos="5760"/>
        </w:tabs>
        <w:ind w:left="5760" w:hanging="360"/>
      </w:pPr>
      <w:rPr>
        <w:rFonts w:ascii="Times New Roman" w:hAnsi="Times New Roman" w:hint="default"/>
      </w:rPr>
    </w:lvl>
    <w:lvl w:ilvl="8" w:tplc="8B48B366" w:tentative="1">
      <w:start w:val="1"/>
      <w:numFmt w:val="bullet"/>
      <w:lvlText w:val="•"/>
      <w:lvlJc w:val="left"/>
      <w:pPr>
        <w:tabs>
          <w:tab w:val="num" w:pos="6480"/>
        </w:tabs>
        <w:ind w:left="6480" w:hanging="360"/>
      </w:pPr>
      <w:rPr>
        <w:rFonts w:ascii="Times New Roman" w:hAnsi="Times New Roman" w:hint="default"/>
      </w:rPr>
    </w:lvl>
  </w:abstractNum>
  <w:num w:numId="1">
    <w:abstractNumId w:val="0"/>
    <w:lvlOverride w:ilvl="0">
      <w:lvl w:ilvl="0">
        <w:numFmt w:val="bullet"/>
        <w:lvlText w:val=""/>
        <w:lvlJc w:val="left"/>
        <w:pPr>
          <w:tabs>
            <w:tab w:val="num" w:pos="720"/>
          </w:tabs>
          <w:ind w:left="720" w:hanging="360"/>
        </w:pPr>
        <w:rPr>
          <w:rFonts w:ascii="Symbol" w:hAnsi="Symbol" w:hint="default"/>
          <w:sz w:val="20"/>
        </w:rPr>
      </w:lvl>
    </w:lvlOverride>
  </w:num>
  <w:num w:numId="2">
    <w:abstractNumId w:val="2"/>
    <w:lvlOverride w:ilvl="0">
      <w:lvl w:ilvl="0">
        <w:numFmt w:val="bullet"/>
        <w:lvlText w:val=""/>
        <w:lvlJc w:val="left"/>
        <w:pPr>
          <w:tabs>
            <w:tab w:val="num" w:pos="720"/>
          </w:tabs>
          <w:ind w:left="720" w:hanging="360"/>
        </w:pPr>
        <w:rPr>
          <w:rFonts w:ascii="Symbol" w:hAnsi="Symbol" w:hint="default"/>
          <w:sz w:val="20"/>
        </w:rPr>
      </w:lvl>
    </w:lvlOverride>
  </w:num>
  <w:num w:numId="3">
    <w:abstractNumId w:val="1"/>
    <w:lvlOverride w:ilvl="0">
      <w:lvl w:ilvl="0">
        <w:numFmt w:val="bullet"/>
        <w:lvlText w:val=""/>
        <w:lvlJc w:val="left"/>
        <w:pPr>
          <w:tabs>
            <w:tab w:val="num" w:pos="720"/>
          </w:tabs>
          <w:ind w:left="720" w:hanging="360"/>
        </w:pPr>
        <w:rPr>
          <w:rFonts w:ascii="Symbol" w:hAnsi="Symbol" w:hint="default"/>
          <w:sz w:val="20"/>
        </w:rPr>
      </w:lvl>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4C4"/>
    <w:rsid w:val="0003629B"/>
    <w:rsid w:val="001D0D2B"/>
    <w:rsid w:val="001D7785"/>
    <w:rsid w:val="002822CB"/>
    <w:rsid w:val="002A2134"/>
    <w:rsid w:val="002D3C4A"/>
    <w:rsid w:val="00300E76"/>
    <w:rsid w:val="00367A49"/>
    <w:rsid w:val="003C487A"/>
    <w:rsid w:val="004A383D"/>
    <w:rsid w:val="006634E8"/>
    <w:rsid w:val="006754C4"/>
    <w:rsid w:val="007614ED"/>
    <w:rsid w:val="00775214"/>
    <w:rsid w:val="00784DCB"/>
    <w:rsid w:val="007C3420"/>
    <w:rsid w:val="00816023"/>
    <w:rsid w:val="00877B36"/>
    <w:rsid w:val="00901467"/>
    <w:rsid w:val="009C6357"/>
    <w:rsid w:val="00A56643"/>
    <w:rsid w:val="00B942B6"/>
    <w:rsid w:val="00C0060D"/>
    <w:rsid w:val="00D429B2"/>
    <w:rsid w:val="00D922C9"/>
    <w:rsid w:val="00DB5942"/>
    <w:rsid w:val="00DF0F85"/>
    <w:rsid w:val="00EB2CC3"/>
    <w:rsid w:val="00EB50C8"/>
    <w:rsid w:val="00FC3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A8CDB3-3E02-40FC-9DD2-F9CAFC86A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54C4"/>
    <w:rPr>
      <w:color w:val="0000FF"/>
      <w:u w:val="single"/>
    </w:rPr>
  </w:style>
  <w:style w:type="paragraph" w:styleId="NormalWeb">
    <w:name w:val="Normal (Web)"/>
    <w:basedOn w:val="Normal"/>
    <w:uiPriority w:val="99"/>
    <w:semiHidden/>
    <w:unhideWhenUsed/>
    <w:rsid w:val="006754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54C4"/>
    <w:rPr>
      <w:b/>
      <w:bCs/>
    </w:rPr>
  </w:style>
  <w:style w:type="character" w:customStyle="1" w:styleId="apple-converted-space">
    <w:name w:val="apple-converted-space"/>
    <w:basedOn w:val="DefaultParagraphFont"/>
    <w:rsid w:val="006754C4"/>
  </w:style>
  <w:style w:type="paragraph" w:styleId="BalloonText">
    <w:name w:val="Balloon Text"/>
    <w:basedOn w:val="Normal"/>
    <w:link w:val="BalloonTextChar"/>
    <w:uiPriority w:val="99"/>
    <w:semiHidden/>
    <w:unhideWhenUsed/>
    <w:rsid w:val="006754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4C4"/>
    <w:rPr>
      <w:rFonts w:ascii="Tahoma" w:hAnsi="Tahoma" w:cs="Tahoma"/>
      <w:sz w:val="16"/>
      <w:szCs w:val="16"/>
    </w:rPr>
  </w:style>
  <w:style w:type="character" w:styleId="Emphasis">
    <w:name w:val="Emphasis"/>
    <w:uiPriority w:val="20"/>
    <w:qFormat/>
    <w:rsid w:val="00300E76"/>
    <w:rPr>
      <w:i/>
      <w:iCs/>
    </w:rPr>
  </w:style>
  <w:style w:type="paragraph" w:customStyle="1" w:styleId="Title1">
    <w:name w:val="Title1"/>
    <w:basedOn w:val="Normal"/>
    <w:rsid w:val="00784D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784D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784D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784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3676">
      <w:bodyDiv w:val="1"/>
      <w:marLeft w:val="0"/>
      <w:marRight w:val="0"/>
      <w:marTop w:val="0"/>
      <w:marBottom w:val="0"/>
      <w:divBdr>
        <w:top w:val="none" w:sz="0" w:space="0" w:color="auto"/>
        <w:left w:val="none" w:sz="0" w:space="0" w:color="auto"/>
        <w:bottom w:val="none" w:sz="0" w:space="0" w:color="auto"/>
        <w:right w:val="none" w:sz="0" w:space="0" w:color="auto"/>
      </w:divBdr>
      <w:divsChild>
        <w:div w:id="1185485717">
          <w:marLeft w:val="547"/>
          <w:marRight w:val="0"/>
          <w:marTop w:val="115"/>
          <w:marBottom w:val="0"/>
          <w:divBdr>
            <w:top w:val="none" w:sz="0" w:space="0" w:color="auto"/>
            <w:left w:val="none" w:sz="0" w:space="0" w:color="auto"/>
            <w:bottom w:val="none" w:sz="0" w:space="0" w:color="auto"/>
            <w:right w:val="none" w:sz="0" w:space="0" w:color="auto"/>
          </w:divBdr>
        </w:div>
        <w:div w:id="1580018284">
          <w:marLeft w:val="1166"/>
          <w:marRight w:val="0"/>
          <w:marTop w:val="115"/>
          <w:marBottom w:val="0"/>
          <w:divBdr>
            <w:top w:val="none" w:sz="0" w:space="0" w:color="auto"/>
            <w:left w:val="none" w:sz="0" w:space="0" w:color="auto"/>
            <w:bottom w:val="none" w:sz="0" w:space="0" w:color="auto"/>
            <w:right w:val="none" w:sz="0" w:space="0" w:color="auto"/>
          </w:divBdr>
        </w:div>
        <w:div w:id="1961955815">
          <w:marLeft w:val="547"/>
          <w:marRight w:val="0"/>
          <w:marTop w:val="115"/>
          <w:marBottom w:val="0"/>
          <w:divBdr>
            <w:top w:val="none" w:sz="0" w:space="0" w:color="auto"/>
            <w:left w:val="none" w:sz="0" w:space="0" w:color="auto"/>
            <w:bottom w:val="none" w:sz="0" w:space="0" w:color="auto"/>
            <w:right w:val="none" w:sz="0" w:space="0" w:color="auto"/>
          </w:divBdr>
        </w:div>
        <w:div w:id="721557398">
          <w:marLeft w:val="547"/>
          <w:marRight w:val="0"/>
          <w:marTop w:val="115"/>
          <w:marBottom w:val="0"/>
          <w:divBdr>
            <w:top w:val="none" w:sz="0" w:space="0" w:color="auto"/>
            <w:left w:val="none" w:sz="0" w:space="0" w:color="auto"/>
            <w:bottom w:val="none" w:sz="0" w:space="0" w:color="auto"/>
            <w:right w:val="none" w:sz="0" w:space="0" w:color="auto"/>
          </w:divBdr>
        </w:div>
        <w:div w:id="302928802">
          <w:marLeft w:val="1166"/>
          <w:marRight w:val="0"/>
          <w:marTop w:val="115"/>
          <w:marBottom w:val="0"/>
          <w:divBdr>
            <w:top w:val="none" w:sz="0" w:space="0" w:color="auto"/>
            <w:left w:val="none" w:sz="0" w:space="0" w:color="auto"/>
            <w:bottom w:val="none" w:sz="0" w:space="0" w:color="auto"/>
            <w:right w:val="none" w:sz="0" w:space="0" w:color="auto"/>
          </w:divBdr>
        </w:div>
        <w:div w:id="409810978">
          <w:marLeft w:val="547"/>
          <w:marRight w:val="0"/>
          <w:marTop w:val="134"/>
          <w:marBottom w:val="0"/>
          <w:divBdr>
            <w:top w:val="none" w:sz="0" w:space="0" w:color="auto"/>
            <w:left w:val="none" w:sz="0" w:space="0" w:color="auto"/>
            <w:bottom w:val="none" w:sz="0" w:space="0" w:color="auto"/>
            <w:right w:val="none" w:sz="0" w:space="0" w:color="auto"/>
          </w:divBdr>
        </w:div>
      </w:divsChild>
    </w:div>
    <w:div w:id="731200371">
      <w:bodyDiv w:val="1"/>
      <w:marLeft w:val="0"/>
      <w:marRight w:val="0"/>
      <w:marTop w:val="0"/>
      <w:marBottom w:val="0"/>
      <w:divBdr>
        <w:top w:val="none" w:sz="0" w:space="0" w:color="auto"/>
        <w:left w:val="none" w:sz="0" w:space="0" w:color="auto"/>
        <w:bottom w:val="none" w:sz="0" w:space="0" w:color="auto"/>
        <w:right w:val="none" w:sz="0" w:space="0" w:color="auto"/>
      </w:divBdr>
      <w:divsChild>
        <w:div w:id="247269885">
          <w:marLeft w:val="0"/>
          <w:marRight w:val="0"/>
          <w:marTop w:val="34"/>
          <w:marBottom w:val="34"/>
          <w:divBdr>
            <w:top w:val="none" w:sz="0" w:space="0" w:color="auto"/>
            <w:left w:val="none" w:sz="0" w:space="0" w:color="auto"/>
            <w:bottom w:val="none" w:sz="0" w:space="0" w:color="auto"/>
            <w:right w:val="none" w:sz="0" w:space="0" w:color="auto"/>
          </w:divBdr>
        </w:div>
      </w:divsChild>
    </w:div>
    <w:div w:id="1744595638">
      <w:bodyDiv w:val="1"/>
      <w:marLeft w:val="0"/>
      <w:marRight w:val="0"/>
      <w:marTop w:val="0"/>
      <w:marBottom w:val="0"/>
      <w:divBdr>
        <w:top w:val="none" w:sz="0" w:space="0" w:color="auto"/>
        <w:left w:val="none" w:sz="0" w:space="0" w:color="auto"/>
        <w:bottom w:val="none" w:sz="0" w:space="0" w:color="auto"/>
        <w:right w:val="none" w:sz="0" w:space="0" w:color="auto"/>
      </w:divBdr>
      <w:divsChild>
        <w:div w:id="1075857178">
          <w:marLeft w:val="0"/>
          <w:marRight w:val="0"/>
          <w:marTop w:val="0"/>
          <w:marBottom w:val="0"/>
          <w:divBdr>
            <w:top w:val="none" w:sz="0" w:space="0" w:color="auto"/>
            <w:left w:val="none" w:sz="0" w:space="0" w:color="auto"/>
            <w:bottom w:val="none" w:sz="0" w:space="0" w:color="auto"/>
            <w:right w:val="none" w:sz="0" w:space="0" w:color="auto"/>
          </w:divBdr>
          <w:divsChild>
            <w:div w:id="622541439">
              <w:marLeft w:val="0"/>
              <w:marRight w:val="0"/>
              <w:marTop w:val="0"/>
              <w:marBottom w:val="0"/>
              <w:divBdr>
                <w:top w:val="none" w:sz="0" w:space="0" w:color="auto"/>
                <w:left w:val="none" w:sz="0" w:space="0" w:color="auto"/>
                <w:bottom w:val="none" w:sz="0" w:space="0" w:color="auto"/>
                <w:right w:val="none" w:sz="0" w:space="0" w:color="auto"/>
              </w:divBdr>
              <w:divsChild>
                <w:div w:id="344014953">
                  <w:marLeft w:val="0"/>
                  <w:marRight w:val="0"/>
                  <w:marTop w:val="0"/>
                  <w:marBottom w:val="0"/>
                  <w:divBdr>
                    <w:top w:val="none" w:sz="0" w:space="0" w:color="auto"/>
                    <w:left w:val="none" w:sz="0" w:space="0" w:color="auto"/>
                    <w:bottom w:val="none" w:sz="0" w:space="0" w:color="auto"/>
                    <w:right w:val="none" w:sz="0" w:space="0" w:color="auto"/>
                  </w:divBdr>
                  <w:divsChild>
                    <w:div w:id="418526823">
                      <w:marLeft w:val="0"/>
                      <w:marRight w:val="0"/>
                      <w:marTop w:val="0"/>
                      <w:marBottom w:val="300"/>
                      <w:divBdr>
                        <w:top w:val="none" w:sz="0" w:space="0" w:color="auto"/>
                        <w:left w:val="none" w:sz="0" w:space="0" w:color="auto"/>
                        <w:bottom w:val="none" w:sz="0" w:space="0" w:color="auto"/>
                        <w:right w:val="none" w:sz="0" w:space="0" w:color="auto"/>
                      </w:divBdr>
                      <w:divsChild>
                        <w:div w:id="1419984464">
                          <w:marLeft w:val="0"/>
                          <w:marRight w:val="300"/>
                          <w:marTop w:val="0"/>
                          <w:marBottom w:val="0"/>
                          <w:divBdr>
                            <w:top w:val="none" w:sz="0" w:space="0" w:color="auto"/>
                            <w:left w:val="none" w:sz="0" w:space="0" w:color="auto"/>
                            <w:bottom w:val="none" w:sz="0" w:space="0" w:color="auto"/>
                            <w:right w:val="none" w:sz="0" w:space="0" w:color="auto"/>
                          </w:divBdr>
                        </w:div>
                        <w:div w:id="161166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68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26952049" TargetMode="External"/><Relationship Id="rId3" Type="http://schemas.openxmlformats.org/officeDocument/2006/relationships/settings" Target="settings.xml"/><Relationship Id="rId7" Type="http://schemas.openxmlformats.org/officeDocument/2006/relationships/hyperlink" Target="http://www.ncbi.nlm.nih.gov/pubmed/1968961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bi.nlm.nih.gov/pubmed/27016026" TargetMode="External"/><Relationship Id="rId11" Type="http://schemas.openxmlformats.org/officeDocument/2006/relationships/fontTable" Target="fontTable.xml"/><Relationship Id="rId5" Type="http://schemas.openxmlformats.org/officeDocument/2006/relationships/hyperlink" Target="http://www.ncbi.nlm.nih.gov/pubmed/?term=Mawet%20J%5BAuthor%5D&amp;cauthor=true&amp;cauthor_uid=27016026" TargetMode="External"/><Relationship Id="rId10" Type="http://schemas.openxmlformats.org/officeDocument/2006/relationships/hyperlink" Target="https://www.ncbi.nlm.nih.gov/pubmed/28181217" TargetMode="External"/><Relationship Id="rId4" Type="http://schemas.openxmlformats.org/officeDocument/2006/relationships/webSettings" Target="webSettings.xml"/><Relationship Id="rId9" Type="http://schemas.openxmlformats.org/officeDocument/2006/relationships/hyperlink" Target="http://www.ncbi.nlm.nih.gov/pubmed/252465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1416</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gtietjen</dc:creator>
  <cp:lastModifiedBy>Deborah Friedman</cp:lastModifiedBy>
  <cp:revision>5</cp:revision>
  <dcterms:created xsi:type="dcterms:W3CDTF">2017-02-21T22:04:00Z</dcterms:created>
  <dcterms:modified xsi:type="dcterms:W3CDTF">2017-02-21T22:23:00Z</dcterms:modified>
</cp:coreProperties>
</file>