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F" w:rsidRDefault="00B07F7F" w:rsidP="0035373D">
      <w:pPr>
        <w:ind w:left="-720"/>
        <w:jc w:val="cente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1261745</wp:posOffset>
                </wp:positionV>
                <wp:extent cx="4505325" cy="338455"/>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73D" w:rsidRPr="00415681" w:rsidRDefault="0035373D" w:rsidP="0035373D">
                            <w:pPr>
                              <w:rPr>
                                <w:rFonts w:ascii="Arial" w:hAnsi="Arial" w:cs="Arial"/>
                                <w:b/>
                                <w:sz w:val="32"/>
                                <w:szCs w:val="32"/>
                              </w:rPr>
                            </w:pPr>
                            <w:r w:rsidRPr="00415681">
                              <w:rPr>
                                <w:rFonts w:ascii="Arial" w:hAnsi="Arial" w:cs="Arial"/>
                                <w:b/>
                                <w:sz w:val="32"/>
                                <w:szCs w:val="32"/>
                              </w:rPr>
                              <w:t>Is Migraine a Progressive Disorder?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25pt;margin-top:99.35pt;width:354.7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" stroked="f">
                <v:textbox>
                  <w:txbxContent>
                    <w:p w:rsidR="0035373D" w:rsidRPr="00415681" w:rsidRDefault="0035373D" w:rsidP="0035373D">
                      <w:pPr>
                        <w:rPr>
                          <w:rFonts w:ascii="Arial" w:hAnsi="Arial" w:cs="Arial"/>
                          <w:b/>
                          <w:sz w:val="32"/>
                          <w:szCs w:val="32"/>
                        </w:rPr>
                      </w:pPr>
                      <w:r w:rsidRPr="00415681">
                        <w:rPr>
                          <w:rFonts w:ascii="Arial" w:hAnsi="Arial" w:cs="Arial"/>
                          <w:b/>
                          <w:sz w:val="32"/>
                          <w:szCs w:val="32"/>
                        </w:rPr>
                        <w:t>Is Migraine a Progressive Disorder?</w:t>
                      </w:r>
                    </w:p>
                  </w:txbxContent>
                </v:textbox>
              </v:shape>
            </w:pict>
          </mc:Fallback>
        </mc:AlternateContent>
      </w:r>
      <w:r w:rsidR="0035373D">
        <w:rPr>
          <w:noProof/>
          <w:lang w:bidi="ar-SA"/>
        </w:rPr>
        <w:drawing>
          <wp:inline distT="0" distB="0" distL="0" distR="0">
            <wp:extent cx="5943600" cy="1683259"/>
            <wp:effectExtent l="19050" t="0" r="0" b="0"/>
            <wp:docPr id="2" name="Picture 8" descr="C:\Users\eadjemian\AppData\Local\Microsoft\Windows\Temporary Internet Files\Content.Word\INfo for 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djemian\AppData\Local\Microsoft\Windows\Temporary Internet Files\Content.Word\INfo for healthcare.jpg"/>
                    <pic:cNvPicPr>
                      <a:picLocks noChangeAspect="1" noChangeArrowheads="1"/>
                    </pic:cNvPicPr>
                  </pic:nvPicPr>
                  <pic:blipFill>
                    <a:blip r:embed="rId8" cstate="print"/>
                    <a:srcRect/>
                    <a:stretch>
                      <a:fillRect/>
                    </a:stretch>
                  </pic:blipFill>
                  <pic:spPr bwMode="auto">
                    <a:xfrm>
                      <a:off x="0" y="0"/>
                      <a:ext cx="5943600" cy="1683259"/>
                    </a:xfrm>
                    <a:prstGeom prst="rect">
                      <a:avLst/>
                    </a:prstGeom>
                    <a:noFill/>
                    <a:ln w="9525">
                      <a:noFill/>
                      <a:miter lim="800000"/>
                      <a:headEnd/>
                      <a:tailEnd/>
                    </a:ln>
                  </pic:spPr>
                </pic:pic>
              </a:graphicData>
            </a:graphic>
          </wp:inline>
        </w:drawing>
      </w:r>
    </w:p>
    <w:p w:rsidR="0035373D" w:rsidRDefault="0035373D"/>
    <w:p w:rsidR="00C9142F" w:rsidRDefault="00845BE5" w:rsidP="0035373D">
      <w:pPr>
        <w:ind w:left="-360"/>
        <w:rPr>
          <w:rFonts w:ascii="Arial" w:hAnsi="Arial" w:cs="Arial"/>
          <w:b/>
        </w:rPr>
      </w:pPr>
      <w:r>
        <w:rPr>
          <w:rFonts w:ascii="Arial" w:hAnsi="Arial" w:cs="Arial"/>
          <w:b/>
        </w:rPr>
        <w:t>Ann I Scher, PhD</w:t>
      </w:r>
    </w:p>
    <w:p w:rsidR="0035373D" w:rsidRPr="001C48CD" w:rsidRDefault="0035373D" w:rsidP="0035373D">
      <w:pPr>
        <w:ind w:left="-360"/>
        <w:rPr>
          <w:rFonts w:ascii="Arial" w:hAnsi="Arial" w:cs="Arial"/>
          <w:i/>
        </w:rPr>
      </w:pPr>
      <w:r w:rsidRPr="001C48CD">
        <w:rPr>
          <w:rFonts w:ascii="Arial" w:hAnsi="Arial" w:cs="Arial"/>
          <w:i/>
        </w:rPr>
        <w:t>Department of</w:t>
      </w:r>
      <w:r w:rsidR="00845BE5">
        <w:rPr>
          <w:rFonts w:ascii="Arial" w:hAnsi="Arial" w:cs="Arial"/>
          <w:i/>
        </w:rPr>
        <w:t xml:space="preserve"> Preventive Medicine and Biostatistics</w:t>
      </w:r>
      <w:r w:rsidRPr="001C48CD">
        <w:rPr>
          <w:rFonts w:ascii="Arial" w:hAnsi="Arial" w:cs="Arial"/>
          <w:i/>
        </w:rPr>
        <w:t>,</w:t>
      </w:r>
      <w:r w:rsidR="00845BE5">
        <w:rPr>
          <w:rFonts w:ascii="Arial" w:hAnsi="Arial" w:cs="Arial"/>
          <w:i/>
        </w:rPr>
        <w:t xml:space="preserve"> Uniformed Services University, Bethesda, MD</w:t>
      </w:r>
    </w:p>
    <w:p w:rsidR="0035373D" w:rsidRDefault="0035373D" w:rsidP="0035373D">
      <w:pPr>
        <w:ind w:left="-360"/>
        <w:rPr>
          <w:rFonts w:ascii="Arial" w:hAnsi="Arial" w:cs="Arial"/>
        </w:rPr>
      </w:pPr>
    </w:p>
    <w:p w:rsidR="0035373D" w:rsidRPr="001C48CD" w:rsidRDefault="0035373D" w:rsidP="00DC146D">
      <w:pPr>
        <w:ind w:left="-360"/>
        <w:jc w:val="both"/>
        <w:rPr>
          <w:rFonts w:ascii="Arial" w:hAnsi="Arial" w:cs="Arial"/>
          <w:b/>
        </w:rPr>
      </w:pPr>
      <w:r w:rsidRPr="001C48CD">
        <w:rPr>
          <w:rFonts w:ascii="Arial" w:hAnsi="Arial" w:cs="Arial"/>
          <w:b/>
        </w:rPr>
        <w:t>The Prognosis of Migraine</w:t>
      </w:r>
    </w:p>
    <w:p w:rsidR="001C48CD" w:rsidRPr="001C48CD" w:rsidRDefault="001C48CD" w:rsidP="001C48CD">
      <w:pPr>
        <w:ind w:left="-360"/>
        <w:rPr>
          <w:rFonts w:ascii="Arial" w:hAnsi="Arial" w:cs="Arial"/>
          <w:b/>
        </w:rPr>
      </w:pPr>
    </w:p>
    <w:p w:rsidR="00B1681B" w:rsidRDefault="00B1681B" w:rsidP="00DC146D">
      <w:pPr>
        <w:ind w:left="-360"/>
        <w:jc w:val="both"/>
        <w:rPr>
          <w:rFonts w:ascii="Arial" w:hAnsi="Arial" w:cs="Arial"/>
        </w:rPr>
      </w:pPr>
      <w:r>
        <w:rPr>
          <w:rFonts w:ascii="Arial" w:hAnsi="Arial" w:cs="Arial"/>
        </w:rPr>
        <w:t>From epidemiologic studies, we know that migraine is most prevalent in mid-life, with lower prevalence in later life and childhood. While migraine is more prevalent in women than men in adulthood – including in later life – the prevalence in boys and girls is roughly similar. The reasons for these well-known demographic patterns are not fully und</w:t>
      </w:r>
      <w:r w:rsidR="008471D3">
        <w:rPr>
          <w:rFonts w:ascii="Arial" w:hAnsi="Arial" w:cs="Arial"/>
        </w:rPr>
        <w:t xml:space="preserve">erstood. </w:t>
      </w:r>
      <w:r>
        <w:rPr>
          <w:rFonts w:ascii="Arial" w:hAnsi="Arial" w:cs="Arial"/>
        </w:rPr>
        <w:t>These studies provide a snapshot of migraine at a population level</w:t>
      </w:r>
      <w:r w:rsidR="00C264B1">
        <w:rPr>
          <w:rFonts w:ascii="Arial" w:hAnsi="Arial" w:cs="Arial"/>
        </w:rPr>
        <w:t xml:space="preserve"> at a particular point in time</w:t>
      </w:r>
      <w:r w:rsidR="00856EF0">
        <w:rPr>
          <w:rFonts w:ascii="Arial" w:hAnsi="Arial" w:cs="Arial"/>
        </w:rPr>
        <w:t>, which is not</w:t>
      </w:r>
      <w:r>
        <w:rPr>
          <w:rFonts w:ascii="Arial" w:hAnsi="Arial" w:cs="Arial"/>
        </w:rPr>
        <w:t xml:space="preserve"> the same as studying the course of migraine at an individual level. For example, </w:t>
      </w:r>
      <w:r w:rsidR="00D27CD1">
        <w:rPr>
          <w:rFonts w:ascii="Arial" w:hAnsi="Arial" w:cs="Arial"/>
        </w:rPr>
        <w:t xml:space="preserve">at a population level, migraine could be less prevalent in older adults </w:t>
      </w:r>
      <w:r>
        <w:rPr>
          <w:rFonts w:ascii="Arial" w:hAnsi="Arial" w:cs="Arial"/>
        </w:rPr>
        <w:t>because migraine tends to improve with age</w:t>
      </w:r>
      <w:r w:rsidR="008471D3">
        <w:rPr>
          <w:rFonts w:ascii="Arial" w:hAnsi="Arial" w:cs="Arial"/>
        </w:rPr>
        <w:t xml:space="preserve"> (the more likely explanation)</w:t>
      </w:r>
      <w:r w:rsidR="0068716A">
        <w:rPr>
          <w:rFonts w:ascii="Arial" w:hAnsi="Arial" w:cs="Arial"/>
        </w:rPr>
        <w:t xml:space="preserve"> or</w:t>
      </w:r>
      <w:r w:rsidR="00FC0BF6">
        <w:rPr>
          <w:rFonts w:ascii="Arial" w:hAnsi="Arial" w:cs="Arial"/>
        </w:rPr>
        <w:t xml:space="preserve"> </w:t>
      </w:r>
      <w:r>
        <w:rPr>
          <w:rFonts w:ascii="Arial" w:hAnsi="Arial" w:cs="Arial"/>
        </w:rPr>
        <w:t xml:space="preserve">because people with migraine </w:t>
      </w:r>
      <w:r w:rsidR="000677F4">
        <w:rPr>
          <w:rFonts w:ascii="Arial" w:hAnsi="Arial" w:cs="Arial"/>
        </w:rPr>
        <w:t xml:space="preserve">have </w:t>
      </w:r>
      <w:r w:rsidR="0062792B">
        <w:rPr>
          <w:rFonts w:ascii="Arial" w:hAnsi="Arial" w:cs="Arial"/>
        </w:rPr>
        <w:t>substantially higher mortality rates</w:t>
      </w:r>
      <w:r w:rsidR="00AF5EFD">
        <w:rPr>
          <w:rFonts w:ascii="Arial" w:hAnsi="Arial" w:cs="Arial"/>
        </w:rPr>
        <w:t xml:space="preserve"> </w:t>
      </w:r>
      <w:r w:rsidR="000677F4">
        <w:rPr>
          <w:rFonts w:ascii="Arial" w:hAnsi="Arial" w:cs="Arial"/>
        </w:rPr>
        <w:t xml:space="preserve">compared to others </w:t>
      </w:r>
      <w:r w:rsidR="008471D3">
        <w:rPr>
          <w:rFonts w:ascii="Arial" w:hAnsi="Arial" w:cs="Arial"/>
        </w:rPr>
        <w:t>(the less likely explanation)</w:t>
      </w:r>
      <w:r>
        <w:rPr>
          <w:rFonts w:ascii="Arial" w:hAnsi="Arial" w:cs="Arial"/>
        </w:rPr>
        <w:t xml:space="preserve">. </w:t>
      </w:r>
    </w:p>
    <w:p w:rsidR="00B1681B" w:rsidRDefault="00B1681B" w:rsidP="00DC146D">
      <w:pPr>
        <w:ind w:left="-360"/>
        <w:jc w:val="both"/>
        <w:rPr>
          <w:rFonts w:ascii="Arial" w:hAnsi="Arial" w:cs="Arial"/>
        </w:rPr>
      </w:pPr>
    </w:p>
    <w:p w:rsidR="00C3438F" w:rsidRDefault="00842CC6" w:rsidP="00C3438F">
      <w:pPr>
        <w:ind w:left="-360"/>
        <w:jc w:val="both"/>
        <w:rPr>
          <w:rFonts w:ascii="Arial" w:hAnsi="Arial" w:cs="Arial"/>
        </w:rPr>
      </w:pPr>
      <w:r>
        <w:rPr>
          <w:rFonts w:ascii="Arial" w:hAnsi="Arial" w:cs="Arial"/>
        </w:rPr>
        <w:t xml:space="preserve">Understanding the natural course of migraine, including which individuals tend to improve and which tend to worsen, is an area of active research. Longitudinal studies in which individuals are followed over time provide better evidence than cross-sectional studies. The natural history of headache attack frequency </w:t>
      </w:r>
      <w:r w:rsidR="0099592B">
        <w:rPr>
          <w:rFonts w:ascii="Arial" w:hAnsi="Arial" w:cs="Arial"/>
        </w:rPr>
        <w:t>by itself</w:t>
      </w:r>
      <w:r>
        <w:rPr>
          <w:rFonts w:ascii="Arial" w:hAnsi="Arial" w:cs="Arial"/>
        </w:rPr>
        <w:t xml:space="preserve"> is incompletely understood</w:t>
      </w:r>
      <w:r w:rsidR="00BA3833">
        <w:rPr>
          <w:rFonts w:ascii="Arial" w:hAnsi="Arial" w:cs="Arial"/>
        </w:rPr>
        <w:t xml:space="preserve"> and appears to be highly variable over time within individuals</w:t>
      </w:r>
      <w:r w:rsidR="00B56F75">
        <w:rPr>
          <w:rFonts w:ascii="Arial" w:hAnsi="Arial" w:cs="Arial"/>
        </w:rPr>
        <w:t xml:space="preserve"> – at least</w:t>
      </w:r>
      <w:r w:rsidR="009401F4">
        <w:rPr>
          <w:rFonts w:ascii="Arial" w:hAnsi="Arial" w:cs="Arial"/>
        </w:rPr>
        <w:t xml:space="preserve"> for</w:t>
      </w:r>
      <w:r w:rsidR="00B56F75">
        <w:rPr>
          <w:rFonts w:ascii="Arial" w:hAnsi="Arial" w:cs="Arial"/>
        </w:rPr>
        <w:t xml:space="preserve"> those in the general population.</w:t>
      </w:r>
      <w:r w:rsidR="00BA3833">
        <w:rPr>
          <w:rFonts w:ascii="Arial" w:hAnsi="Arial" w:cs="Arial"/>
        </w:rPr>
        <w:t xml:space="preserve"> </w:t>
      </w:r>
      <w:r>
        <w:rPr>
          <w:rFonts w:ascii="Arial" w:hAnsi="Arial" w:cs="Arial"/>
        </w:rPr>
        <w:t>Under</w:t>
      </w:r>
      <w:r w:rsidR="00544ABF">
        <w:rPr>
          <w:rFonts w:ascii="Arial" w:hAnsi="Arial" w:cs="Arial"/>
        </w:rPr>
        <w:t>standing</w:t>
      </w:r>
      <w:r w:rsidR="00302C01">
        <w:rPr>
          <w:rFonts w:ascii="Arial" w:hAnsi="Arial" w:cs="Arial"/>
        </w:rPr>
        <w:t xml:space="preserve"> how to conceptualize and model</w:t>
      </w:r>
      <w:r>
        <w:rPr>
          <w:rFonts w:ascii="Arial" w:hAnsi="Arial" w:cs="Arial"/>
        </w:rPr>
        <w:t xml:space="preserve"> migraine attack frequency </w:t>
      </w:r>
      <w:r w:rsidR="00E43E16">
        <w:rPr>
          <w:rFonts w:ascii="Arial" w:hAnsi="Arial" w:cs="Arial"/>
        </w:rPr>
        <w:t xml:space="preserve">within individuals </w:t>
      </w:r>
      <w:r>
        <w:rPr>
          <w:rFonts w:ascii="Arial" w:hAnsi="Arial" w:cs="Arial"/>
        </w:rPr>
        <w:t>is critical information that will lead</w:t>
      </w:r>
      <w:r w:rsidR="00C3438F">
        <w:rPr>
          <w:rFonts w:ascii="Arial" w:hAnsi="Arial" w:cs="Arial"/>
        </w:rPr>
        <w:t xml:space="preserve"> to better observational and interventional studies. </w:t>
      </w:r>
      <w:r w:rsidR="007B59D9">
        <w:rPr>
          <w:rFonts w:ascii="Arial" w:hAnsi="Arial" w:cs="Arial"/>
        </w:rPr>
        <w:t>In the meantime, t</w:t>
      </w:r>
      <w:r w:rsidR="00055160">
        <w:rPr>
          <w:rFonts w:ascii="Arial" w:hAnsi="Arial" w:cs="Arial"/>
        </w:rPr>
        <w:t>he accepted definition of “chronic” vs “episodic” headache</w:t>
      </w:r>
      <w:r w:rsidR="007A616F">
        <w:rPr>
          <w:rFonts w:ascii="Arial" w:hAnsi="Arial" w:cs="Arial"/>
        </w:rPr>
        <w:t xml:space="preserve"> - </w:t>
      </w:r>
      <w:r w:rsidR="00055160">
        <w:rPr>
          <w:rFonts w:ascii="Arial" w:hAnsi="Arial" w:cs="Arial"/>
        </w:rPr>
        <w:t>based in part on the arbitrary cut-poin</w:t>
      </w:r>
      <w:r w:rsidR="006818C4">
        <w:rPr>
          <w:rFonts w:ascii="Arial" w:hAnsi="Arial" w:cs="Arial"/>
        </w:rPr>
        <w:t>t of 15 headache days per month</w:t>
      </w:r>
      <w:r w:rsidR="00055160">
        <w:rPr>
          <w:rFonts w:ascii="Arial" w:hAnsi="Arial" w:cs="Arial"/>
        </w:rPr>
        <w:t xml:space="preserve"> </w:t>
      </w:r>
      <w:r w:rsidR="007A616F">
        <w:rPr>
          <w:rFonts w:ascii="Arial" w:hAnsi="Arial" w:cs="Arial"/>
        </w:rPr>
        <w:t xml:space="preserve">- </w:t>
      </w:r>
      <w:r w:rsidR="00055160">
        <w:rPr>
          <w:rFonts w:ascii="Arial" w:hAnsi="Arial" w:cs="Arial"/>
        </w:rPr>
        <w:t>we now know is an oversimplification and that a more nuanced and empirically derived conceptualization of chronic or episodic headache is needed.</w:t>
      </w:r>
    </w:p>
    <w:p w:rsidR="00C3438F" w:rsidRDefault="00C3438F" w:rsidP="00C3438F">
      <w:pPr>
        <w:ind w:left="-360"/>
        <w:jc w:val="both"/>
        <w:rPr>
          <w:rFonts w:ascii="Arial" w:hAnsi="Arial" w:cs="Arial"/>
        </w:rPr>
      </w:pPr>
    </w:p>
    <w:p w:rsidR="00AD1C18" w:rsidRPr="001C48CD" w:rsidRDefault="00AD1C18" w:rsidP="00AD1C18">
      <w:pPr>
        <w:ind w:left="-360"/>
        <w:jc w:val="both"/>
        <w:rPr>
          <w:rFonts w:ascii="Arial" w:hAnsi="Arial" w:cs="Arial"/>
          <w:b/>
        </w:rPr>
      </w:pPr>
      <w:r w:rsidRPr="001C48CD">
        <w:rPr>
          <w:rFonts w:ascii="Arial" w:hAnsi="Arial" w:cs="Arial"/>
          <w:b/>
        </w:rPr>
        <w:t>Defining Migraine Progression or Transformation</w:t>
      </w:r>
    </w:p>
    <w:p w:rsidR="00AD1C18" w:rsidRDefault="00AD1C18" w:rsidP="00DC146D">
      <w:pPr>
        <w:ind w:left="-360"/>
        <w:jc w:val="both"/>
        <w:rPr>
          <w:rFonts w:ascii="Arial" w:hAnsi="Arial" w:cs="Arial"/>
        </w:rPr>
      </w:pPr>
    </w:p>
    <w:p w:rsidR="0035373D" w:rsidRPr="001C48CD" w:rsidRDefault="0082237B" w:rsidP="00DC146D">
      <w:pPr>
        <w:ind w:left="-360"/>
        <w:jc w:val="both"/>
        <w:rPr>
          <w:rFonts w:ascii="Arial" w:hAnsi="Arial" w:cs="Arial"/>
        </w:rPr>
      </w:pPr>
      <w:r>
        <w:rPr>
          <w:rFonts w:ascii="Arial" w:hAnsi="Arial" w:cs="Arial"/>
        </w:rPr>
        <w:t xml:space="preserve">Conceptually, </w:t>
      </w:r>
      <w:r w:rsidR="0035373D" w:rsidRPr="001C48CD">
        <w:rPr>
          <w:rFonts w:ascii="Arial" w:hAnsi="Arial" w:cs="Arial"/>
        </w:rPr>
        <w:t>four non-exclusive patterns for the long-term prognosis of migraine</w:t>
      </w:r>
      <w:r w:rsidR="00BC04FA">
        <w:rPr>
          <w:rFonts w:ascii="Arial" w:hAnsi="Arial" w:cs="Arial"/>
        </w:rPr>
        <w:t xml:space="preserve"> have been suggested</w:t>
      </w:r>
      <w:r w:rsidR="007A012C">
        <w:rPr>
          <w:rFonts w:ascii="Arial" w:hAnsi="Arial" w:cs="Arial"/>
        </w:rPr>
        <w:t xml:space="preserve"> based on population and clinical studies</w:t>
      </w:r>
      <w:r w:rsidR="0035373D" w:rsidRPr="001C48CD">
        <w:rPr>
          <w:rFonts w:ascii="Arial" w:hAnsi="Arial" w:cs="Arial"/>
        </w:rPr>
        <w:t>. Some migraine sufferers become symptom-free for prolonged periods of time (</w:t>
      </w:r>
      <w:r w:rsidR="0035373D" w:rsidRPr="001C48CD">
        <w:rPr>
          <w:rFonts w:ascii="Arial" w:hAnsi="Arial" w:cs="Arial"/>
          <w:u w:val="single"/>
        </w:rPr>
        <w:t>Clinical Remission</w:t>
      </w:r>
      <w:r w:rsidR="0035373D" w:rsidRPr="001C48CD">
        <w:rPr>
          <w:rFonts w:ascii="Arial" w:hAnsi="Arial" w:cs="Arial"/>
        </w:rPr>
        <w:t>). Others continue to have headaches with fewer or less typical migraine features, resembling tension-type headaches, rather than full-blown migraine (</w:t>
      </w:r>
      <w:r w:rsidR="0035373D" w:rsidRPr="001C48CD">
        <w:rPr>
          <w:rFonts w:ascii="Arial" w:hAnsi="Arial" w:cs="Arial"/>
          <w:u w:val="single"/>
        </w:rPr>
        <w:t>Partial Clinical Remission</w:t>
      </w:r>
      <w:r w:rsidR="0035373D" w:rsidRPr="001C48CD">
        <w:rPr>
          <w:rFonts w:ascii="Arial" w:hAnsi="Arial" w:cs="Arial"/>
        </w:rPr>
        <w:t xml:space="preserve">). Migraine attacks may continue over many years without major changes in frequency, severity or symptom profile </w:t>
      </w:r>
      <w:r w:rsidR="0035373D" w:rsidRPr="001C48CD">
        <w:rPr>
          <w:rFonts w:ascii="Arial" w:hAnsi="Arial" w:cs="Arial"/>
          <w:u w:val="single"/>
        </w:rPr>
        <w:t>(Persistence</w:t>
      </w:r>
      <w:r w:rsidR="0035373D" w:rsidRPr="001C48CD">
        <w:rPr>
          <w:rFonts w:ascii="Arial" w:hAnsi="Arial" w:cs="Arial"/>
        </w:rPr>
        <w:t>). Finally, in some, migraine attack frequency and disability may increase over time (</w:t>
      </w:r>
      <w:r w:rsidR="0035373D" w:rsidRPr="001C48CD">
        <w:rPr>
          <w:rFonts w:ascii="Arial" w:hAnsi="Arial" w:cs="Arial"/>
          <w:u w:val="single"/>
        </w:rPr>
        <w:t>Migraine Progression</w:t>
      </w:r>
      <w:r w:rsidR="0035373D" w:rsidRPr="001C48CD">
        <w:rPr>
          <w:rFonts w:ascii="Arial" w:hAnsi="Arial" w:cs="Arial"/>
        </w:rPr>
        <w:t>).</w:t>
      </w:r>
    </w:p>
    <w:p w:rsidR="0035373D" w:rsidRPr="001C48CD" w:rsidRDefault="0035373D" w:rsidP="00DC146D">
      <w:pPr>
        <w:ind w:left="-360"/>
        <w:jc w:val="both"/>
        <w:rPr>
          <w:rFonts w:ascii="Arial" w:hAnsi="Arial" w:cs="Arial"/>
        </w:rPr>
      </w:pPr>
    </w:p>
    <w:p w:rsidR="0035373D" w:rsidRPr="001C48CD" w:rsidRDefault="00856EF0" w:rsidP="00DC146D">
      <w:pPr>
        <w:ind w:left="-360"/>
        <w:jc w:val="both"/>
        <w:rPr>
          <w:rFonts w:ascii="Arial" w:hAnsi="Arial" w:cs="Arial"/>
        </w:rPr>
      </w:pPr>
      <w:r>
        <w:rPr>
          <w:rFonts w:ascii="Arial" w:hAnsi="Arial" w:cs="Arial"/>
          <w:i/>
          <w:u w:val="single"/>
        </w:rPr>
        <w:t>P</w:t>
      </w:r>
      <w:r w:rsidR="0035373D" w:rsidRPr="001C48CD">
        <w:rPr>
          <w:rFonts w:ascii="Arial" w:hAnsi="Arial" w:cs="Arial"/>
          <w:i/>
          <w:u w:val="single"/>
        </w:rPr>
        <w:t>rogressi</w:t>
      </w:r>
      <w:r w:rsidR="0044540D">
        <w:rPr>
          <w:rFonts w:ascii="Arial" w:hAnsi="Arial" w:cs="Arial"/>
          <w:i/>
          <w:u w:val="single"/>
        </w:rPr>
        <w:t xml:space="preserve">on or transformation should be </w:t>
      </w:r>
      <w:r w:rsidR="0035373D" w:rsidRPr="001C48CD">
        <w:rPr>
          <w:rFonts w:ascii="Arial" w:hAnsi="Arial" w:cs="Arial"/>
          <w:i/>
          <w:u w:val="single"/>
        </w:rPr>
        <w:t>understood as the potential for evolution to a different form.</w:t>
      </w:r>
      <w:r w:rsidR="0035373D" w:rsidRPr="001C48CD">
        <w:rPr>
          <w:rFonts w:ascii="Arial" w:hAnsi="Arial" w:cs="Arial"/>
        </w:rPr>
        <w:t xml:space="preserve">  Migraine does not inexorably progress like the neurodegenerative diseases. Furthermore, chronic migraine (CM) may also remit to an episodic form. </w:t>
      </w:r>
    </w:p>
    <w:p w:rsidR="00A171CD" w:rsidRDefault="00A171CD" w:rsidP="00DC146D">
      <w:pPr>
        <w:ind w:left="-360"/>
        <w:jc w:val="both"/>
        <w:rPr>
          <w:rFonts w:ascii="Arial" w:hAnsi="Arial" w:cs="Arial"/>
        </w:rPr>
      </w:pPr>
    </w:p>
    <w:p w:rsidR="0035373D" w:rsidRPr="001C48CD" w:rsidRDefault="0035373D" w:rsidP="00DC146D">
      <w:pPr>
        <w:ind w:left="-360"/>
        <w:jc w:val="both"/>
        <w:rPr>
          <w:rFonts w:ascii="Arial" w:hAnsi="Arial" w:cs="Arial"/>
        </w:rPr>
      </w:pPr>
      <w:r w:rsidRPr="001C48CD">
        <w:rPr>
          <w:rFonts w:ascii="Arial" w:hAnsi="Arial" w:cs="Arial"/>
        </w:rPr>
        <w:lastRenderedPageBreak/>
        <w:t xml:space="preserve">Progression or transformation of migraine is subdivided in three potentially overlapping forms. Typically, transformation refers to increases in attack frequency over time leading to CM; this process, termed </w:t>
      </w:r>
      <w:r w:rsidRPr="001C48CD">
        <w:rPr>
          <w:rFonts w:ascii="Arial" w:hAnsi="Arial" w:cs="Arial"/>
          <w:u w:val="single"/>
        </w:rPr>
        <w:t>clinical transformation</w:t>
      </w:r>
      <w:r w:rsidRPr="001C48CD">
        <w:rPr>
          <w:rFonts w:ascii="Arial" w:hAnsi="Arial" w:cs="Arial"/>
        </w:rPr>
        <w:t>, occurs in</w:t>
      </w:r>
      <w:r w:rsidR="00691BFB" w:rsidRPr="00691BFB">
        <w:rPr>
          <w:rFonts w:ascii="Arial" w:hAnsi="Arial" w:cs="Arial"/>
        </w:rPr>
        <w:t xml:space="preserve"> </w:t>
      </w:r>
      <w:r w:rsidRPr="001C48CD">
        <w:rPr>
          <w:rFonts w:ascii="Arial" w:hAnsi="Arial" w:cs="Arial"/>
        </w:rPr>
        <w:t>about 3% of episodic migraine sufferers in the population over the course of a year</w:t>
      </w:r>
      <w:r w:rsidR="00691BFB">
        <w:rPr>
          <w:rFonts w:ascii="Arial" w:hAnsi="Arial" w:cs="Arial"/>
        </w:rPr>
        <w:t xml:space="preserve"> based on the 15 headache day per month cut-point</w:t>
      </w:r>
      <w:r w:rsidRPr="001C48CD">
        <w:rPr>
          <w:rFonts w:ascii="Arial" w:hAnsi="Arial" w:cs="Arial"/>
        </w:rPr>
        <w:t xml:space="preserve">. </w:t>
      </w:r>
    </w:p>
    <w:p w:rsidR="001C48CD" w:rsidRPr="001C48CD" w:rsidRDefault="001C48CD" w:rsidP="00DC146D">
      <w:pPr>
        <w:ind w:left="-360"/>
        <w:jc w:val="both"/>
        <w:rPr>
          <w:rFonts w:ascii="Arial" w:hAnsi="Arial" w:cs="Arial"/>
        </w:rPr>
      </w:pPr>
    </w:p>
    <w:p w:rsidR="0035373D" w:rsidRDefault="0035373D" w:rsidP="00DC146D">
      <w:pPr>
        <w:ind w:left="-360"/>
        <w:jc w:val="both"/>
        <w:rPr>
          <w:rFonts w:ascii="Arial" w:hAnsi="Arial" w:cs="Arial"/>
        </w:rPr>
      </w:pPr>
      <w:r w:rsidRPr="001C48CD">
        <w:rPr>
          <w:rFonts w:ascii="Arial" w:hAnsi="Arial" w:cs="Arial"/>
        </w:rPr>
        <w:t xml:space="preserve">A less discussed issue is the </w:t>
      </w:r>
      <w:r w:rsidRPr="001C48CD">
        <w:rPr>
          <w:rFonts w:ascii="Arial" w:hAnsi="Arial" w:cs="Arial"/>
          <w:u w:val="single"/>
        </w:rPr>
        <w:t xml:space="preserve">physiological transformation of migraine, </w:t>
      </w:r>
      <w:r w:rsidRPr="001C48CD">
        <w:rPr>
          <w:rFonts w:ascii="Arial" w:hAnsi="Arial" w:cs="Arial"/>
        </w:rPr>
        <w:t>manifested through alterations in nociceptive thresholds (allodynia) and alterations in pain pathways (e.g., central sensitization). Allodynia refers to normally non-painful stimuli being perceived as painful. This state often develops after having m</w:t>
      </w:r>
      <w:r w:rsidR="00A05719">
        <w:rPr>
          <w:rFonts w:ascii="Arial" w:hAnsi="Arial" w:cs="Arial"/>
        </w:rPr>
        <w:t>igraine attacks for many years.</w:t>
      </w:r>
      <w:r w:rsidRPr="001C48CD">
        <w:rPr>
          <w:rFonts w:ascii="Arial" w:hAnsi="Arial" w:cs="Arial"/>
        </w:rPr>
        <w:t xml:space="preserve"> Patients with allodynia during a migraine attack complain about not being able to comb their hair or to have a ponytail, shave or take a warm shower, etc. Allodynia, per se, seems to be a risk factor for clinical transformation. </w:t>
      </w:r>
    </w:p>
    <w:p w:rsidR="00DC146D" w:rsidRPr="001C48CD" w:rsidRDefault="00DC146D" w:rsidP="00DC146D">
      <w:pPr>
        <w:ind w:left="-360"/>
        <w:jc w:val="both"/>
        <w:rPr>
          <w:rFonts w:ascii="Arial" w:hAnsi="Arial" w:cs="Arial"/>
        </w:rPr>
      </w:pPr>
    </w:p>
    <w:p w:rsidR="0035373D" w:rsidRPr="001C48CD" w:rsidRDefault="0035373D" w:rsidP="00DC146D">
      <w:pPr>
        <w:ind w:left="-360"/>
        <w:jc w:val="both"/>
        <w:rPr>
          <w:rFonts w:ascii="Arial" w:hAnsi="Arial" w:cs="Arial"/>
        </w:rPr>
      </w:pPr>
      <w:r w:rsidRPr="001C48CD">
        <w:rPr>
          <w:rFonts w:ascii="Arial" w:hAnsi="Arial" w:cs="Arial"/>
        </w:rPr>
        <w:t xml:space="preserve">Finally, in some individuals, definitive brain lesions including stroke and deep white matter lesions emerge; this process of </w:t>
      </w:r>
      <w:r w:rsidRPr="001C48CD">
        <w:rPr>
          <w:rFonts w:ascii="Arial" w:hAnsi="Arial" w:cs="Arial"/>
          <w:u w:val="single"/>
        </w:rPr>
        <w:t>anatomic transformation</w:t>
      </w:r>
      <w:r w:rsidRPr="001C48CD">
        <w:rPr>
          <w:rFonts w:ascii="Arial" w:hAnsi="Arial" w:cs="Arial"/>
        </w:rPr>
        <w:t>, particularly stroke, is sometimes considered a complication</w:t>
      </w:r>
      <w:r w:rsidRPr="001C48CD">
        <w:rPr>
          <w:rFonts w:ascii="Arial" w:hAnsi="Arial" w:cs="Arial"/>
          <w:i/>
        </w:rPr>
        <w:t xml:space="preserve"> </w:t>
      </w:r>
      <w:r w:rsidRPr="001C48CD">
        <w:rPr>
          <w:rFonts w:ascii="Arial" w:hAnsi="Arial" w:cs="Arial"/>
        </w:rPr>
        <w:t>of migraine and is rare.</w:t>
      </w:r>
    </w:p>
    <w:p w:rsidR="0035373D" w:rsidRPr="001C48CD" w:rsidRDefault="0035373D" w:rsidP="00DC146D">
      <w:pPr>
        <w:ind w:left="-360"/>
        <w:jc w:val="both"/>
        <w:rPr>
          <w:rFonts w:ascii="Arial" w:hAnsi="Arial" w:cs="Arial"/>
          <w:b/>
        </w:rPr>
      </w:pPr>
    </w:p>
    <w:p w:rsidR="0035373D" w:rsidRPr="001C48CD" w:rsidRDefault="0035373D" w:rsidP="00DC146D">
      <w:pPr>
        <w:ind w:left="-360"/>
        <w:jc w:val="both"/>
        <w:rPr>
          <w:rFonts w:ascii="Arial" w:hAnsi="Arial" w:cs="Arial"/>
          <w:b/>
        </w:rPr>
      </w:pPr>
      <w:r w:rsidRPr="001C48CD">
        <w:rPr>
          <w:rFonts w:ascii="Arial" w:hAnsi="Arial" w:cs="Arial"/>
          <w:b/>
        </w:rPr>
        <w:t xml:space="preserve">Risk Factors for Migraine </w:t>
      </w:r>
      <w:r w:rsidR="00452D6F">
        <w:rPr>
          <w:rFonts w:ascii="Arial" w:hAnsi="Arial" w:cs="Arial"/>
          <w:b/>
        </w:rPr>
        <w:t xml:space="preserve">Frequency </w:t>
      </w:r>
      <w:r w:rsidRPr="001C48CD">
        <w:rPr>
          <w:rFonts w:ascii="Arial" w:hAnsi="Arial" w:cs="Arial"/>
          <w:b/>
        </w:rPr>
        <w:t>Progression</w:t>
      </w:r>
    </w:p>
    <w:p w:rsidR="001C48CD" w:rsidRPr="001C48CD" w:rsidRDefault="001C48CD" w:rsidP="00DC146D">
      <w:pPr>
        <w:ind w:left="-360"/>
        <w:jc w:val="both"/>
        <w:rPr>
          <w:rFonts w:ascii="Arial" w:hAnsi="Arial" w:cs="Arial"/>
          <w:b/>
        </w:rPr>
      </w:pPr>
    </w:p>
    <w:p w:rsidR="00F74F44" w:rsidRDefault="00972135" w:rsidP="00DC146D">
      <w:pPr>
        <w:ind w:left="-360"/>
        <w:jc w:val="both"/>
        <w:rPr>
          <w:rFonts w:ascii="Arial" w:hAnsi="Arial" w:cs="Arial"/>
        </w:rPr>
      </w:pPr>
      <w:r>
        <w:rPr>
          <w:rFonts w:ascii="Arial" w:hAnsi="Arial" w:cs="Arial"/>
        </w:rPr>
        <w:t xml:space="preserve">With the above caveats about chronic migraine / episodic migraine case definitions, a number of observational studies have </w:t>
      </w:r>
      <w:r w:rsidR="00606CC9">
        <w:rPr>
          <w:rFonts w:ascii="Arial" w:hAnsi="Arial" w:cs="Arial"/>
        </w:rPr>
        <w:t xml:space="preserve">identified </w:t>
      </w:r>
      <w:r>
        <w:rPr>
          <w:rFonts w:ascii="Arial" w:hAnsi="Arial" w:cs="Arial"/>
        </w:rPr>
        <w:t>risk factors that are associated with headache frequency progression to CM</w:t>
      </w:r>
      <w:r w:rsidR="009F3667">
        <w:rPr>
          <w:rFonts w:ascii="Arial" w:hAnsi="Arial" w:cs="Arial"/>
        </w:rPr>
        <w:t xml:space="preserve"> as presently defined. Some observed risk factors</w:t>
      </w:r>
      <w:r w:rsidR="00CB34E3">
        <w:rPr>
          <w:rFonts w:ascii="Arial" w:hAnsi="Arial" w:cs="Arial"/>
        </w:rPr>
        <w:t xml:space="preserve"> are non-modifiable (e.g. </w:t>
      </w:r>
      <w:r w:rsidR="00856EF0">
        <w:rPr>
          <w:rFonts w:ascii="Arial" w:hAnsi="Arial" w:cs="Arial"/>
        </w:rPr>
        <w:t>age, female sex</w:t>
      </w:r>
      <w:r w:rsidR="0035373D" w:rsidRPr="001C48CD">
        <w:rPr>
          <w:rFonts w:ascii="Arial" w:hAnsi="Arial" w:cs="Arial"/>
        </w:rPr>
        <w:t>, white race, low educational level, socioeconomic status and genetic factors</w:t>
      </w:r>
      <w:r w:rsidR="00107049">
        <w:rPr>
          <w:rFonts w:ascii="Arial" w:hAnsi="Arial" w:cs="Arial"/>
        </w:rPr>
        <w:t xml:space="preserve">) and some </w:t>
      </w:r>
      <w:r w:rsidR="00CB34E3">
        <w:rPr>
          <w:rFonts w:ascii="Arial" w:hAnsi="Arial" w:cs="Arial"/>
        </w:rPr>
        <w:t>are potentially modifiable. A</w:t>
      </w:r>
      <w:r w:rsidR="0035373D" w:rsidRPr="001C48CD">
        <w:rPr>
          <w:rFonts w:ascii="Arial" w:hAnsi="Arial" w:cs="Arial"/>
        </w:rPr>
        <w:t xml:space="preserve">ddressing modifiable factors may, at least theoretically, decrease the rate of migraine progression and increase the rate of remission. </w:t>
      </w:r>
      <w:r w:rsidR="006621EC">
        <w:rPr>
          <w:rFonts w:ascii="Arial" w:hAnsi="Arial" w:cs="Arial"/>
        </w:rPr>
        <w:t xml:space="preserve">The potentially modifiable risk factors below are divided into incidence risk factors (e.g. associated with increased risk of chronic migraine or headache in those with episodic migraine or headache) and prognostic risk factors (e.g. associated with </w:t>
      </w:r>
      <w:r w:rsidR="0067766D">
        <w:rPr>
          <w:rFonts w:ascii="Arial" w:hAnsi="Arial" w:cs="Arial"/>
        </w:rPr>
        <w:t xml:space="preserve">increased or </w:t>
      </w:r>
      <w:r w:rsidR="006621EC">
        <w:rPr>
          <w:rFonts w:ascii="Arial" w:hAnsi="Arial" w:cs="Arial"/>
        </w:rPr>
        <w:t>decreased likelihood of remission in those with chronic headache or migraine.</w:t>
      </w:r>
      <w:r w:rsidR="009E3C34">
        <w:rPr>
          <w:rFonts w:ascii="Arial" w:hAnsi="Arial" w:cs="Arial"/>
        </w:rPr>
        <w:t xml:space="preserve"> See </w:t>
      </w:r>
      <w:r w:rsidR="00E4591F">
        <w:rPr>
          <w:rFonts w:ascii="Arial" w:hAnsi="Arial" w:cs="Arial"/>
        </w:rPr>
        <w:t xml:space="preserve">the recent reviews by </w:t>
      </w:r>
      <w:r w:rsidR="009E3C34">
        <w:rPr>
          <w:rFonts w:ascii="Arial" w:hAnsi="Arial" w:cs="Arial"/>
        </w:rPr>
        <w:t>Schwedt 2014 and Probyn 2017 for more details of the evidence behind these observed risk factors.</w:t>
      </w:r>
    </w:p>
    <w:p w:rsidR="00F74F44" w:rsidRDefault="00F74F44" w:rsidP="00DC146D">
      <w:pPr>
        <w:ind w:left="-360"/>
        <w:jc w:val="both"/>
        <w:rPr>
          <w:rFonts w:ascii="Arial" w:hAnsi="Arial" w:cs="Arial"/>
        </w:rPr>
      </w:pPr>
    </w:p>
    <w:p w:rsidR="00F74F44" w:rsidRDefault="00C5688A" w:rsidP="00F74F44">
      <w:pPr>
        <w:ind w:left="-360"/>
        <w:jc w:val="both"/>
        <w:rPr>
          <w:rFonts w:ascii="Arial" w:hAnsi="Arial" w:cs="Arial"/>
        </w:rPr>
      </w:pPr>
      <w:r>
        <w:rPr>
          <w:rFonts w:ascii="Arial" w:hAnsi="Arial" w:cs="Arial"/>
        </w:rPr>
        <w:t>Incidence risk factors include:</w:t>
      </w:r>
    </w:p>
    <w:p w:rsidR="00F74F44" w:rsidRPr="00A47F27" w:rsidRDefault="00F74F44" w:rsidP="00F74F44">
      <w:pPr>
        <w:ind w:left="-360"/>
        <w:jc w:val="both"/>
        <w:rPr>
          <w:rFonts w:ascii="Arial" w:hAnsi="Arial" w:cs="Arial"/>
          <w:i/>
        </w:rPr>
      </w:pPr>
    </w:p>
    <w:p w:rsidR="00F74F44" w:rsidRPr="008610BF" w:rsidRDefault="003D7315" w:rsidP="00F74F44">
      <w:pPr>
        <w:pStyle w:val="ListParagraph"/>
        <w:numPr>
          <w:ilvl w:val="0"/>
          <w:numId w:val="3"/>
        </w:numPr>
        <w:jc w:val="both"/>
        <w:rPr>
          <w:rFonts w:ascii="Arial" w:hAnsi="Arial" w:cs="Arial"/>
        </w:rPr>
      </w:pPr>
      <w:r w:rsidRPr="008610BF">
        <w:rPr>
          <w:rFonts w:ascii="Arial" w:hAnsi="Arial" w:cs="Arial"/>
        </w:rPr>
        <w:t>Obesity</w:t>
      </w:r>
    </w:p>
    <w:p w:rsidR="00F74F44" w:rsidRPr="008610BF" w:rsidRDefault="00F74F44" w:rsidP="00F74F44">
      <w:pPr>
        <w:pStyle w:val="ListParagraph"/>
        <w:numPr>
          <w:ilvl w:val="0"/>
          <w:numId w:val="3"/>
        </w:numPr>
        <w:jc w:val="both"/>
        <w:rPr>
          <w:rFonts w:ascii="Arial" w:hAnsi="Arial" w:cs="Arial"/>
        </w:rPr>
      </w:pPr>
      <w:r w:rsidRPr="008610BF">
        <w:rPr>
          <w:rFonts w:ascii="Arial" w:hAnsi="Arial" w:cs="Arial"/>
          <w:bCs/>
        </w:rPr>
        <w:t>Snorin</w:t>
      </w:r>
      <w:r w:rsidR="003D7315" w:rsidRPr="008610BF">
        <w:rPr>
          <w:rFonts w:ascii="Arial" w:hAnsi="Arial" w:cs="Arial"/>
          <w:bCs/>
        </w:rPr>
        <w:t>g / sleep disorders</w:t>
      </w:r>
    </w:p>
    <w:p w:rsidR="003D7315" w:rsidRPr="008610BF" w:rsidRDefault="003D7315" w:rsidP="00F74F44">
      <w:pPr>
        <w:pStyle w:val="ListParagraph"/>
        <w:numPr>
          <w:ilvl w:val="0"/>
          <w:numId w:val="3"/>
        </w:numPr>
        <w:jc w:val="both"/>
        <w:rPr>
          <w:rFonts w:ascii="Arial" w:hAnsi="Arial" w:cs="Arial"/>
        </w:rPr>
      </w:pPr>
      <w:r w:rsidRPr="008610BF">
        <w:rPr>
          <w:rFonts w:ascii="Arial" w:hAnsi="Arial" w:cs="Arial"/>
          <w:bCs/>
        </w:rPr>
        <w:t>Psychiatric disease</w:t>
      </w:r>
    </w:p>
    <w:p w:rsidR="003D7315" w:rsidRPr="008610BF" w:rsidRDefault="003D7315" w:rsidP="00F74F44">
      <w:pPr>
        <w:pStyle w:val="ListParagraph"/>
        <w:numPr>
          <w:ilvl w:val="0"/>
          <w:numId w:val="3"/>
        </w:numPr>
        <w:jc w:val="both"/>
        <w:rPr>
          <w:rFonts w:ascii="Arial" w:hAnsi="Arial" w:cs="Arial"/>
        </w:rPr>
      </w:pPr>
      <w:r w:rsidRPr="008610BF">
        <w:rPr>
          <w:rFonts w:ascii="Arial" w:hAnsi="Arial" w:cs="Arial"/>
          <w:bCs/>
        </w:rPr>
        <w:t>High baseline headache frequency</w:t>
      </w:r>
    </w:p>
    <w:p w:rsidR="003D7315" w:rsidRPr="008610BF" w:rsidRDefault="003D7315" w:rsidP="00F74F44">
      <w:pPr>
        <w:pStyle w:val="ListParagraph"/>
        <w:numPr>
          <w:ilvl w:val="0"/>
          <w:numId w:val="3"/>
        </w:numPr>
        <w:jc w:val="both"/>
        <w:rPr>
          <w:rFonts w:ascii="Arial" w:hAnsi="Arial" w:cs="Arial"/>
        </w:rPr>
      </w:pPr>
      <w:r w:rsidRPr="008610BF">
        <w:rPr>
          <w:rFonts w:ascii="Arial" w:hAnsi="Arial" w:cs="Arial"/>
          <w:bCs/>
        </w:rPr>
        <w:t>Overuse of migraine abortive drugs</w:t>
      </w:r>
      <w:r w:rsidR="002F2E07" w:rsidRPr="008610BF">
        <w:rPr>
          <w:rFonts w:ascii="Arial" w:hAnsi="Arial" w:cs="Arial"/>
          <w:bCs/>
        </w:rPr>
        <w:t xml:space="preserve">, </w:t>
      </w:r>
      <w:r w:rsidR="001E57A4" w:rsidRPr="008610BF">
        <w:rPr>
          <w:rFonts w:ascii="Arial" w:hAnsi="Arial" w:cs="Arial"/>
          <w:bCs/>
        </w:rPr>
        <w:t xml:space="preserve">high </w:t>
      </w:r>
      <w:r w:rsidR="002F2E07" w:rsidRPr="008610BF">
        <w:rPr>
          <w:rFonts w:ascii="Arial" w:hAnsi="Arial" w:cs="Arial"/>
          <w:bCs/>
        </w:rPr>
        <w:t>caffeine intake</w:t>
      </w:r>
    </w:p>
    <w:p w:rsidR="003D7315" w:rsidRPr="008610BF" w:rsidRDefault="003D7315" w:rsidP="00F74F44">
      <w:pPr>
        <w:pStyle w:val="ListParagraph"/>
        <w:numPr>
          <w:ilvl w:val="0"/>
          <w:numId w:val="3"/>
        </w:numPr>
        <w:jc w:val="both"/>
        <w:rPr>
          <w:rFonts w:ascii="Arial" w:hAnsi="Arial" w:cs="Arial"/>
        </w:rPr>
      </w:pPr>
      <w:r w:rsidRPr="008610BF">
        <w:rPr>
          <w:rFonts w:ascii="Arial" w:hAnsi="Arial" w:cs="Arial"/>
          <w:bCs/>
        </w:rPr>
        <w:t>Major life changes</w:t>
      </w:r>
    </w:p>
    <w:p w:rsidR="003D7315" w:rsidRPr="008610BF" w:rsidRDefault="003D7315" w:rsidP="00F74F44">
      <w:pPr>
        <w:pStyle w:val="ListParagraph"/>
        <w:numPr>
          <w:ilvl w:val="0"/>
          <w:numId w:val="3"/>
        </w:numPr>
        <w:jc w:val="both"/>
        <w:rPr>
          <w:rFonts w:ascii="Arial" w:hAnsi="Arial" w:cs="Arial"/>
        </w:rPr>
      </w:pPr>
      <w:r w:rsidRPr="008610BF">
        <w:rPr>
          <w:rFonts w:ascii="Arial" w:hAnsi="Arial" w:cs="Arial"/>
          <w:bCs/>
        </w:rPr>
        <w:t>Head or neck injury</w:t>
      </w:r>
    </w:p>
    <w:p w:rsidR="003D7315" w:rsidRPr="008610BF" w:rsidRDefault="003D7315" w:rsidP="00F74F44">
      <w:pPr>
        <w:pStyle w:val="ListParagraph"/>
        <w:numPr>
          <w:ilvl w:val="0"/>
          <w:numId w:val="3"/>
        </w:numPr>
        <w:jc w:val="both"/>
        <w:rPr>
          <w:rFonts w:ascii="Arial" w:hAnsi="Arial" w:cs="Arial"/>
        </w:rPr>
      </w:pPr>
      <w:r w:rsidRPr="008610BF">
        <w:rPr>
          <w:rFonts w:ascii="Arial" w:hAnsi="Arial" w:cs="Arial"/>
          <w:bCs/>
        </w:rPr>
        <w:t>Cutaneous allodynia</w:t>
      </w:r>
    </w:p>
    <w:p w:rsidR="003D7315" w:rsidRPr="008610BF" w:rsidRDefault="003D7315" w:rsidP="00A01852">
      <w:pPr>
        <w:pStyle w:val="ListParagraph"/>
        <w:numPr>
          <w:ilvl w:val="0"/>
          <w:numId w:val="3"/>
        </w:numPr>
        <w:jc w:val="both"/>
        <w:rPr>
          <w:rFonts w:ascii="Arial" w:hAnsi="Arial" w:cs="Arial"/>
          <w:b/>
        </w:rPr>
      </w:pPr>
      <w:r w:rsidRPr="008610BF">
        <w:rPr>
          <w:rFonts w:ascii="Arial" w:hAnsi="Arial" w:cs="Arial"/>
          <w:bCs/>
        </w:rPr>
        <w:t>Comorbid pain disorders</w:t>
      </w:r>
    </w:p>
    <w:p w:rsidR="00240877" w:rsidRPr="00240877" w:rsidRDefault="00240877" w:rsidP="00240877">
      <w:pPr>
        <w:pStyle w:val="ListParagraph"/>
        <w:ind w:left="360"/>
        <w:jc w:val="both"/>
        <w:rPr>
          <w:rFonts w:ascii="Arial" w:hAnsi="Arial" w:cs="Arial"/>
          <w:b/>
        </w:rPr>
      </w:pPr>
    </w:p>
    <w:p w:rsidR="00913AB1" w:rsidRDefault="00FC43AC" w:rsidP="00913AB1">
      <w:pPr>
        <w:ind w:left="-360"/>
        <w:jc w:val="both"/>
        <w:rPr>
          <w:rFonts w:ascii="Arial" w:hAnsi="Arial" w:cs="Arial"/>
        </w:rPr>
      </w:pPr>
      <w:r>
        <w:rPr>
          <w:rFonts w:ascii="Arial" w:hAnsi="Arial" w:cs="Arial"/>
        </w:rPr>
        <w:t>Prognostic f</w:t>
      </w:r>
      <w:r w:rsidR="006621EC">
        <w:rPr>
          <w:rFonts w:ascii="Arial" w:hAnsi="Arial" w:cs="Arial"/>
        </w:rPr>
        <w:t xml:space="preserve">actors </w:t>
      </w:r>
      <w:r w:rsidR="008519DD">
        <w:rPr>
          <w:rFonts w:ascii="Arial" w:hAnsi="Arial" w:cs="Arial"/>
        </w:rPr>
        <w:t>include:</w:t>
      </w:r>
    </w:p>
    <w:p w:rsidR="00341036" w:rsidRDefault="00341036" w:rsidP="00913AB1">
      <w:pPr>
        <w:ind w:left="-360"/>
        <w:jc w:val="both"/>
        <w:rPr>
          <w:rFonts w:ascii="Arial" w:hAnsi="Arial" w:cs="Arial"/>
        </w:rPr>
      </w:pPr>
    </w:p>
    <w:p w:rsidR="00913AB1" w:rsidRPr="00492FE5" w:rsidRDefault="00913AB1" w:rsidP="00913AB1">
      <w:pPr>
        <w:pStyle w:val="ListParagraph"/>
        <w:numPr>
          <w:ilvl w:val="0"/>
          <w:numId w:val="6"/>
        </w:numPr>
        <w:jc w:val="both"/>
        <w:rPr>
          <w:rFonts w:ascii="Arial" w:hAnsi="Arial" w:cs="Arial"/>
        </w:rPr>
      </w:pPr>
      <w:r w:rsidRPr="00492FE5">
        <w:rPr>
          <w:rFonts w:ascii="Arial" w:hAnsi="Arial" w:cs="Arial"/>
        </w:rPr>
        <w:t>Depression</w:t>
      </w:r>
      <w:r w:rsidR="00116AFE">
        <w:rPr>
          <w:rFonts w:ascii="Arial" w:hAnsi="Arial" w:cs="Arial"/>
        </w:rPr>
        <w:t xml:space="preserve"> (negative)</w:t>
      </w:r>
    </w:p>
    <w:p w:rsidR="00913AB1" w:rsidRPr="00492FE5" w:rsidRDefault="00913AB1" w:rsidP="00913AB1">
      <w:pPr>
        <w:pStyle w:val="ListParagraph"/>
        <w:numPr>
          <w:ilvl w:val="0"/>
          <w:numId w:val="6"/>
        </w:numPr>
        <w:jc w:val="both"/>
        <w:rPr>
          <w:rFonts w:ascii="Arial" w:hAnsi="Arial" w:cs="Arial"/>
        </w:rPr>
      </w:pPr>
      <w:r w:rsidRPr="00492FE5">
        <w:rPr>
          <w:rFonts w:ascii="Arial" w:hAnsi="Arial" w:cs="Arial"/>
        </w:rPr>
        <w:t>Anxiety</w:t>
      </w:r>
      <w:r w:rsidR="00D46FF5" w:rsidRPr="00492FE5">
        <w:rPr>
          <w:rFonts w:ascii="Arial" w:hAnsi="Arial" w:cs="Arial"/>
        </w:rPr>
        <w:t xml:space="preserve"> (negative)</w:t>
      </w:r>
    </w:p>
    <w:p w:rsidR="00913AB1" w:rsidRPr="00492FE5" w:rsidRDefault="00913AB1" w:rsidP="00913AB1">
      <w:pPr>
        <w:pStyle w:val="ListParagraph"/>
        <w:numPr>
          <w:ilvl w:val="0"/>
          <w:numId w:val="6"/>
        </w:numPr>
        <w:jc w:val="both"/>
        <w:rPr>
          <w:rFonts w:ascii="Arial" w:hAnsi="Arial" w:cs="Arial"/>
        </w:rPr>
      </w:pPr>
      <w:r w:rsidRPr="00492FE5">
        <w:rPr>
          <w:rFonts w:ascii="Arial" w:hAnsi="Arial" w:cs="Arial"/>
        </w:rPr>
        <w:t>Poor sleep and stress</w:t>
      </w:r>
      <w:r w:rsidR="00D46FF5" w:rsidRPr="00492FE5">
        <w:rPr>
          <w:rFonts w:ascii="Arial" w:hAnsi="Arial" w:cs="Arial"/>
        </w:rPr>
        <w:t xml:space="preserve"> (negative)</w:t>
      </w:r>
    </w:p>
    <w:p w:rsidR="00913AB1" w:rsidRPr="00492FE5" w:rsidRDefault="00DF4649" w:rsidP="00913AB1">
      <w:pPr>
        <w:pStyle w:val="ListParagraph"/>
        <w:numPr>
          <w:ilvl w:val="0"/>
          <w:numId w:val="6"/>
        </w:numPr>
        <w:jc w:val="both"/>
        <w:rPr>
          <w:rFonts w:ascii="Arial" w:hAnsi="Arial" w:cs="Arial"/>
        </w:rPr>
      </w:pPr>
      <w:r w:rsidRPr="008610BF">
        <w:rPr>
          <w:rFonts w:ascii="Arial" w:hAnsi="Arial" w:cs="Arial"/>
          <w:bCs/>
        </w:rPr>
        <w:t>Overuse of migraine abortive drugs</w:t>
      </w:r>
      <w:r w:rsidR="00D46FF5" w:rsidRPr="00492FE5">
        <w:rPr>
          <w:rFonts w:ascii="Arial" w:hAnsi="Arial" w:cs="Arial"/>
        </w:rPr>
        <w:t xml:space="preserve"> (negative)</w:t>
      </w:r>
    </w:p>
    <w:p w:rsidR="00A47F27" w:rsidRPr="00492FE5" w:rsidRDefault="00A47F27" w:rsidP="00A47F27">
      <w:pPr>
        <w:pStyle w:val="ListParagraph"/>
        <w:numPr>
          <w:ilvl w:val="0"/>
          <w:numId w:val="6"/>
        </w:numPr>
        <w:jc w:val="both"/>
        <w:rPr>
          <w:rFonts w:ascii="Arial" w:hAnsi="Arial" w:cs="Arial"/>
        </w:rPr>
      </w:pPr>
      <w:r w:rsidRPr="00492FE5">
        <w:rPr>
          <w:rFonts w:ascii="Arial" w:hAnsi="Arial" w:cs="Arial"/>
        </w:rPr>
        <w:t>Comorbid pain disorders</w:t>
      </w:r>
      <w:r w:rsidR="00D46FF5" w:rsidRPr="00492FE5">
        <w:rPr>
          <w:rFonts w:ascii="Arial" w:hAnsi="Arial" w:cs="Arial"/>
        </w:rPr>
        <w:t xml:space="preserve"> (negative)</w:t>
      </w:r>
    </w:p>
    <w:p w:rsidR="00913AB1" w:rsidRDefault="00913AB1" w:rsidP="00913AB1">
      <w:pPr>
        <w:pStyle w:val="ListParagraph"/>
        <w:numPr>
          <w:ilvl w:val="0"/>
          <w:numId w:val="6"/>
        </w:numPr>
        <w:jc w:val="both"/>
        <w:rPr>
          <w:rFonts w:ascii="Arial" w:hAnsi="Arial" w:cs="Arial"/>
        </w:rPr>
      </w:pPr>
      <w:r w:rsidRPr="00492FE5">
        <w:rPr>
          <w:rFonts w:ascii="Arial" w:hAnsi="Arial" w:cs="Arial"/>
        </w:rPr>
        <w:t>Poor-self-efficacy for managing headaches</w:t>
      </w:r>
      <w:r w:rsidR="00D46FF5" w:rsidRPr="00492FE5">
        <w:rPr>
          <w:rFonts w:ascii="Arial" w:hAnsi="Arial" w:cs="Arial"/>
        </w:rPr>
        <w:t xml:space="preserve"> (negative)</w:t>
      </w:r>
    </w:p>
    <w:p w:rsidR="003B52AA" w:rsidRPr="00492FE5" w:rsidRDefault="003B52AA" w:rsidP="003B52AA">
      <w:pPr>
        <w:pStyle w:val="ListParagraph"/>
        <w:numPr>
          <w:ilvl w:val="0"/>
          <w:numId w:val="6"/>
        </w:numPr>
        <w:jc w:val="both"/>
        <w:rPr>
          <w:rFonts w:ascii="Arial" w:hAnsi="Arial" w:cs="Arial"/>
        </w:rPr>
      </w:pPr>
      <w:r>
        <w:rPr>
          <w:rFonts w:ascii="Arial" w:hAnsi="Arial" w:cs="Arial"/>
        </w:rPr>
        <w:t>Ineffective acute treatment (negative)</w:t>
      </w:r>
    </w:p>
    <w:p w:rsidR="00A47F27" w:rsidRPr="00492FE5" w:rsidRDefault="00A47F27" w:rsidP="00A47F27">
      <w:pPr>
        <w:pStyle w:val="ListParagraph"/>
        <w:numPr>
          <w:ilvl w:val="0"/>
          <w:numId w:val="6"/>
        </w:numPr>
        <w:jc w:val="both"/>
        <w:rPr>
          <w:rFonts w:ascii="Arial" w:hAnsi="Arial" w:cs="Arial"/>
        </w:rPr>
      </w:pPr>
      <w:r w:rsidRPr="00492FE5">
        <w:rPr>
          <w:rFonts w:ascii="Arial" w:hAnsi="Arial" w:cs="Arial"/>
          <w:bCs/>
        </w:rPr>
        <w:t>Lower baseline headache frequency</w:t>
      </w:r>
      <w:r w:rsidR="00D46FF5" w:rsidRPr="00492FE5">
        <w:rPr>
          <w:rFonts w:ascii="Arial" w:hAnsi="Arial" w:cs="Arial"/>
        </w:rPr>
        <w:t xml:space="preserve"> (positive)</w:t>
      </w:r>
    </w:p>
    <w:p w:rsidR="00BE4D79" w:rsidRPr="00492FE5" w:rsidRDefault="00A47F27" w:rsidP="00913AB1">
      <w:pPr>
        <w:pStyle w:val="ListParagraph"/>
        <w:numPr>
          <w:ilvl w:val="0"/>
          <w:numId w:val="6"/>
        </w:numPr>
        <w:jc w:val="both"/>
        <w:rPr>
          <w:rFonts w:ascii="Arial" w:hAnsi="Arial" w:cs="Arial"/>
        </w:rPr>
      </w:pPr>
      <w:r w:rsidRPr="00492FE5">
        <w:rPr>
          <w:rFonts w:ascii="Arial" w:hAnsi="Arial" w:cs="Arial"/>
        </w:rPr>
        <w:lastRenderedPageBreak/>
        <w:t>Absence of c</w:t>
      </w:r>
      <w:r w:rsidR="002F2E07" w:rsidRPr="00492FE5">
        <w:rPr>
          <w:rFonts w:ascii="Arial" w:hAnsi="Arial" w:cs="Arial"/>
        </w:rPr>
        <w:t>utaneous a</w:t>
      </w:r>
      <w:r w:rsidR="00F74F44" w:rsidRPr="00492FE5">
        <w:rPr>
          <w:rFonts w:ascii="Arial" w:hAnsi="Arial" w:cs="Arial"/>
        </w:rPr>
        <w:t>llodynia</w:t>
      </w:r>
      <w:r w:rsidR="00D46FF5" w:rsidRPr="00492FE5">
        <w:rPr>
          <w:rFonts w:ascii="Arial" w:hAnsi="Arial" w:cs="Arial"/>
        </w:rPr>
        <w:t xml:space="preserve"> (positive)</w:t>
      </w:r>
    </w:p>
    <w:p w:rsidR="002F06F6" w:rsidRPr="00492FE5" w:rsidRDefault="002F06F6" w:rsidP="00300467">
      <w:pPr>
        <w:pStyle w:val="ListParagraph"/>
        <w:numPr>
          <w:ilvl w:val="0"/>
          <w:numId w:val="6"/>
        </w:numPr>
        <w:jc w:val="both"/>
        <w:rPr>
          <w:rFonts w:ascii="Arial" w:hAnsi="Arial" w:cs="Arial"/>
        </w:rPr>
      </w:pPr>
      <w:r w:rsidRPr="00492FE5">
        <w:rPr>
          <w:rFonts w:ascii="Arial" w:hAnsi="Arial" w:cs="Arial"/>
        </w:rPr>
        <w:t>Withdrawal of overuse</w:t>
      </w:r>
      <w:r w:rsidR="001E57A4" w:rsidRPr="00492FE5">
        <w:rPr>
          <w:rFonts w:ascii="Arial" w:hAnsi="Arial" w:cs="Arial"/>
        </w:rPr>
        <w:t>d</w:t>
      </w:r>
      <w:r w:rsidRPr="00492FE5">
        <w:rPr>
          <w:rFonts w:ascii="Arial" w:hAnsi="Arial" w:cs="Arial"/>
        </w:rPr>
        <w:t xml:space="preserve"> abortive drugs</w:t>
      </w:r>
      <w:r w:rsidR="000D7051" w:rsidRPr="00492FE5">
        <w:rPr>
          <w:rFonts w:ascii="Arial" w:hAnsi="Arial" w:cs="Arial"/>
        </w:rPr>
        <w:t xml:space="preserve"> (positive)</w:t>
      </w:r>
    </w:p>
    <w:p w:rsidR="002F06F6" w:rsidRPr="00492FE5" w:rsidRDefault="000D7051" w:rsidP="00300467">
      <w:pPr>
        <w:pStyle w:val="ListParagraph"/>
        <w:numPr>
          <w:ilvl w:val="0"/>
          <w:numId w:val="6"/>
        </w:numPr>
        <w:jc w:val="both"/>
        <w:rPr>
          <w:rFonts w:ascii="Arial" w:hAnsi="Arial" w:cs="Arial"/>
        </w:rPr>
      </w:pPr>
      <w:r w:rsidRPr="00492FE5">
        <w:rPr>
          <w:rFonts w:ascii="Arial" w:hAnsi="Arial" w:cs="Arial"/>
        </w:rPr>
        <w:t>P</w:t>
      </w:r>
      <w:r w:rsidR="002F06F6" w:rsidRPr="00492FE5">
        <w:rPr>
          <w:rFonts w:ascii="Arial" w:hAnsi="Arial" w:cs="Arial"/>
        </w:rPr>
        <w:t>hysical exercise</w:t>
      </w:r>
      <w:r w:rsidR="00D46FF5" w:rsidRPr="00492FE5">
        <w:rPr>
          <w:rFonts w:ascii="Arial" w:hAnsi="Arial" w:cs="Arial"/>
        </w:rPr>
        <w:t xml:space="preserve"> (positive)</w:t>
      </w:r>
    </w:p>
    <w:p w:rsidR="00EF5121" w:rsidRDefault="000D7051" w:rsidP="00300467">
      <w:pPr>
        <w:pStyle w:val="ListParagraph"/>
        <w:numPr>
          <w:ilvl w:val="0"/>
          <w:numId w:val="6"/>
        </w:numPr>
        <w:jc w:val="both"/>
        <w:rPr>
          <w:rFonts w:ascii="Arial" w:hAnsi="Arial" w:cs="Arial"/>
        </w:rPr>
      </w:pPr>
      <w:r w:rsidRPr="00492FE5">
        <w:rPr>
          <w:rFonts w:ascii="Arial" w:hAnsi="Arial" w:cs="Arial"/>
        </w:rPr>
        <w:t>Adherence</w:t>
      </w:r>
      <w:r w:rsidR="00EF5121" w:rsidRPr="00492FE5">
        <w:rPr>
          <w:rFonts w:ascii="Arial" w:hAnsi="Arial" w:cs="Arial"/>
        </w:rPr>
        <w:t xml:space="preserve"> to migraine prophylactic drugs</w:t>
      </w:r>
      <w:r w:rsidR="00D46FF5" w:rsidRPr="00492FE5">
        <w:rPr>
          <w:rFonts w:ascii="Arial" w:hAnsi="Arial" w:cs="Arial"/>
        </w:rPr>
        <w:t xml:space="preserve"> (positive)</w:t>
      </w:r>
    </w:p>
    <w:p w:rsidR="00BC7E40" w:rsidRPr="003D7315" w:rsidRDefault="00BC7E40" w:rsidP="00BC7E40">
      <w:pPr>
        <w:spacing w:after="200" w:line="276" w:lineRule="auto"/>
        <w:rPr>
          <w:rFonts w:ascii="Arial" w:hAnsi="Arial" w:cs="Arial"/>
          <w:b/>
        </w:rPr>
      </w:pPr>
    </w:p>
    <w:p w:rsidR="002E71D4" w:rsidRDefault="002E71D4" w:rsidP="001C48CD">
      <w:pPr>
        <w:ind w:left="-360"/>
        <w:rPr>
          <w:rFonts w:ascii="Arial" w:hAnsi="Arial" w:cs="Arial"/>
          <w:b/>
          <w:bCs/>
        </w:rPr>
      </w:pPr>
      <w:r>
        <w:rPr>
          <w:rFonts w:ascii="Arial" w:hAnsi="Arial" w:cs="Arial"/>
          <w:b/>
          <w:bCs/>
        </w:rPr>
        <w:t>Medication overuse</w:t>
      </w:r>
    </w:p>
    <w:p w:rsidR="00C91DFE" w:rsidRDefault="00C91DFE" w:rsidP="001C48CD">
      <w:pPr>
        <w:ind w:left="-360"/>
        <w:rPr>
          <w:rFonts w:ascii="Arial" w:hAnsi="Arial" w:cs="Arial"/>
        </w:rPr>
      </w:pPr>
    </w:p>
    <w:p w:rsidR="00C91DFE" w:rsidRDefault="003C38C3" w:rsidP="001C48CD">
      <w:pPr>
        <w:ind w:left="-360"/>
        <w:rPr>
          <w:rFonts w:ascii="Arial" w:hAnsi="Arial" w:cs="Arial"/>
        </w:rPr>
      </w:pPr>
      <w:r>
        <w:rPr>
          <w:rFonts w:ascii="Arial" w:hAnsi="Arial" w:cs="Arial"/>
        </w:rPr>
        <w:t>The role of e</w:t>
      </w:r>
      <w:r w:rsidR="002E71D4" w:rsidRPr="003D7315">
        <w:rPr>
          <w:rFonts w:ascii="Arial" w:hAnsi="Arial" w:cs="Arial"/>
        </w:rPr>
        <w:t>x</w:t>
      </w:r>
      <w:r w:rsidR="002B1768">
        <w:rPr>
          <w:rFonts w:ascii="Arial" w:hAnsi="Arial" w:cs="Arial"/>
        </w:rPr>
        <w:t xml:space="preserve">cessive use of </w:t>
      </w:r>
      <w:r>
        <w:rPr>
          <w:rFonts w:ascii="Arial" w:hAnsi="Arial" w:cs="Arial"/>
        </w:rPr>
        <w:t xml:space="preserve">acute pain </w:t>
      </w:r>
      <w:r w:rsidR="002B1768">
        <w:rPr>
          <w:rFonts w:ascii="Arial" w:hAnsi="Arial" w:cs="Arial"/>
        </w:rPr>
        <w:t>medication</w:t>
      </w:r>
      <w:r w:rsidR="009E0361">
        <w:rPr>
          <w:rFonts w:ascii="Arial" w:hAnsi="Arial" w:cs="Arial"/>
        </w:rPr>
        <w:t xml:space="preserve"> </w:t>
      </w:r>
      <w:r>
        <w:rPr>
          <w:rFonts w:ascii="Arial" w:hAnsi="Arial" w:cs="Arial"/>
        </w:rPr>
        <w:t xml:space="preserve">as a risk factor for headache frequency progression (e.g. medication overuse headache) is a controversial topic that has </w:t>
      </w:r>
      <w:r w:rsidR="006552A7">
        <w:rPr>
          <w:rFonts w:ascii="Arial" w:hAnsi="Arial" w:cs="Arial"/>
        </w:rPr>
        <w:t>implications for prevention and</w:t>
      </w:r>
      <w:r w:rsidR="008B4BBE">
        <w:rPr>
          <w:rFonts w:ascii="Arial" w:hAnsi="Arial" w:cs="Arial"/>
        </w:rPr>
        <w:t xml:space="preserve"> treatment of chronic migraine</w:t>
      </w:r>
      <w:r w:rsidR="00180F06">
        <w:rPr>
          <w:rFonts w:ascii="Arial" w:hAnsi="Arial" w:cs="Arial"/>
        </w:rPr>
        <w:t>.</w:t>
      </w:r>
      <w:r w:rsidR="00DA55DD">
        <w:rPr>
          <w:rFonts w:ascii="Arial" w:hAnsi="Arial" w:cs="Arial"/>
        </w:rPr>
        <w:t xml:space="preserve"> T</w:t>
      </w:r>
      <w:r>
        <w:rPr>
          <w:rFonts w:ascii="Arial" w:hAnsi="Arial" w:cs="Arial"/>
        </w:rPr>
        <w:t xml:space="preserve">he </w:t>
      </w:r>
      <w:r w:rsidR="00E87F06">
        <w:rPr>
          <w:rFonts w:ascii="Arial" w:hAnsi="Arial" w:cs="Arial"/>
        </w:rPr>
        <w:t>International Classification of Headache Disorders (</w:t>
      </w:r>
      <w:r w:rsidR="00C91DFE">
        <w:rPr>
          <w:rFonts w:ascii="Arial" w:hAnsi="Arial" w:cs="Arial"/>
        </w:rPr>
        <w:t>ICHD</w:t>
      </w:r>
      <w:r w:rsidR="00E87F06">
        <w:rPr>
          <w:rFonts w:ascii="Arial" w:hAnsi="Arial" w:cs="Arial"/>
        </w:rPr>
        <w:t>)</w:t>
      </w:r>
      <w:r w:rsidR="00DF5B82">
        <w:rPr>
          <w:rFonts w:ascii="Arial" w:hAnsi="Arial" w:cs="Arial"/>
        </w:rPr>
        <w:t xml:space="preserve">, as well as </w:t>
      </w:r>
      <w:r w:rsidR="006C2957">
        <w:rPr>
          <w:rFonts w:ascii="Arial" w:hAnsi="Arial" w:cs="Arial"/>
        </w:rPr>
        <w:t>o</w:t>
      </w:r>
      <w:r w:rsidR="00C91DFE">
        <w:rPr>
          <w:rFonts w:ascii="Arial" w:hAnsi="Arial" w:cs="Arial"/>
        </w:rPr>
        <w:t>bservational studies</w:t>
      </w:r>
      <w:r w:rsidR="004B1DA6">
        <w:rPr>
          <w:rFonts w:ascii="Arial" w:hAnsi="Arial" w:cs="Arial"/>
        </w:rPr>
        <w:t>,</w:t>
      </w:r>
      <w:r>
        <w:rPr>
          <w:rFonts w:ascii="Arial" w:hAnsi="Arial" w:cs="Arial"/>
        </w:rPr>
        <w:t xml:space="preserve"> have identified medication overuse as an important or primary risk factor for the development of chronic migraine. </w:t>
      </w:r>
      <w:r w:rsidR="00C9268D">
        <w:rPr>
          <w:rFonts w:ascii="Arial" w:hAnsi="Arial" w:cs="Arial"/>
        </w:rPr>
        <w:t>A common recommendation</w:t>
      </w:r>
      <w:r w:rsidR="002E71D4" w:rsidRPr="003D7315">
        <w:rPr>
          <w:rFonts w:ascii="Arial" w:hAnsi="Arial" w:cs="Arial"/>
        </w:rPr>
        <w:t xml:space="preserve"> is to limit use of </w:t>
      </w:r>
      <w:r w:rsidR="008333A4">
        <w:rPr>
          <w:rFonts w:ascii="Arial" w:hAnsi="Arial" w:cs="Arial"/>
        </w:rPr>
        <w:t>acute pain medications</w:t>
      </w:r>
      <w:r w:rsidR="002E71D4" w:rsidRPr="003D7315">
        <w:rPr>
          <w:rFonts w:ascii="Arial" w:hAnsi="Arial" w:cs="Arial"/>
        </w:rPr>
        <w:t xml:space="preserve"> to below a specific limit (e.g. 15 days per month for simple analgesics including NSAIDS and 10 days per month for combination analgesics, triptans, opioids, ergotamine) in order to prevent headache frequency progression. </w:t>
      </w:r>
    </w:p>
    <w:p w:rsidR="00C91DFE" w:rsidRDefault="00C91DFE" w:rsidP="001C48CD">
      <w:pPr>
        <w:ind w:left="-360"/>
        <w:rPr>
          <w:rFonts w:ascii="Arial" w:hAnsi="Arial" w:cs="Arial"/>
        </w:rPr>
      </w:pPr>
    </w:p>
    <w:p w:rsidR="002E71D4" w:rsidRDefault="00FF2316" w:rsidP="001C48CD">
      <w:pPr>
        <w:ind w:left="-360"/>
        <w:rPr>
          <w:rFonts w:ascii="Arial" w:hAnsi="Arial" w:cs="Arial"/>
          <w:b/>
          <w:bCs/>
        </w:rPr>
      </w:pPr>
      <w:r>
        <w:rPr>
          <w:rFonts w:ascii="Arial" w:hAnsi="Arial" w:cs="Arial"/>
        </w:rPr>
        <w:t>It</w:t>
      </w:r>
      <w:r w:rsidR="002E71D4" w:rsidRPr="003D7315">
        <w:rPr>
          <w:rFonts w:ascii="Arial" w:hAnsi="Arial" w:cs="Arial"/>
        </w:rPr>
        <w:t xml:space="preserve"> is important to note</w:t>
      </w:r>
      <w:r w:rsidR="00A84FAF">
        <w:rPr>
          <w:rFonts w:ascii="Arial" w:hAnsi="Arial" w:cs="Arial"/>
        </w:rPr>
        <w:t xml:space="preserve"> however</w:t>
      </w:r>
      <w:r w:rsidR="002E71D4" w:rsidRPr="003D7315">
        <w:rPr>
          <w:rFonts w:ascii="Arial" w:hAnsi="Arial" w:cs="Arial"/>
        </w:rPr>
        <w:t xml:space="preserve"> tha</w:t>
      </w:r>
      <w:r w:rsidR="006D1347">
        <w:rPr>
          <w:rFonts w:ascii="Arial" w:hAnsi="Arial" w:cs="Arial"/>
        </w:rPr>
        <w:t>t this recommendation is</w:t>
      </w:r>
      <w:r w:rsidR="002E71D4" w:rsidRPr="003D7315">
        <w:rPr>
          <w:rFonts w:ascii="Arial" w:hAnsi="Arial" w:cs="Arial"/>
        </w:rPr>
        <w:t xml:space="preserve"> based on expert consen</w:t>
      </w:r>
      <w:r w:rsidR="002B1C92">
        <w:rPr>
          <w:rFonts w:ascii="Arial" w:hAnsi="Arial" w:cs="Arial"/>
        </w:rPr>
        <w:t>sus rather than formal evidence</w:t>
      </w:r>
      <w:r w:rsidR="002E71D4" w:rsidRPr="003D7315">
        <w:rPr>
          <w:rFonts w:ascii="Arial" w:hAnsi="Arial" w:cs="Arial"/>
        </w:rPr>
        <w:t xml:space="preserve"> and there is no published evidence</w:t>
      </w:r>
      <w:r w:rsidR="0052775C">
        <w:rPr>
          <w:rFonts w:ascii="Arial" w:hAnsi="Arial" w:cs="Arial"/>
        </w:rPr>
        <w:t xml:space="preserve"> at this time</w:t>
      </w:r>
      <w:r w:rsidR="002E71D4" w:rsidRPr="003D7315">
        <w:rPr>
          <w:rFonts w:ascii="Arial" w:hAnsi="Arial" w:cs="Arial"/>
        </w:rPr>
        <w:t xml:space="preserve"> that these treatment limitations are effe</w:t>
      </w:r>
      <w:r w:rsidR="00F11EF1">
        <w:rPr>
          <w:rFonts w:ascii="Arial" w:hAnsi="Arial" w:cs="Arial"/>
        </w:rPr>
        <w:t>ctive in terms of preventing chronic migraine.</w:t>
      </w:r>
      <w:r w:rsidR="00180F06">
        <w:rPr>
          <w:rFonts w:ascii="Arial" w:hAnsi="Arial" w:cs="Arial"/>
        </w:rPr>
        <w:t xml:space="preserve"> </w:t>
      </w:r>
      <w:r w:rsidR="00F211D7">
        <w:rPr>
          <w:rFonts w:ascii="Arial" w:hAnsi="Arial" w:cs="Arial"/>
        </w:rPr>
        <w:t>Further, m</w:t>
      </w:r>
      <w:r w:rsidR="00180F06">
        <w:rPr>
          <w:rFonts w:ascii="Arial" w:hAnsi="Arial" w:cs="Arial"/>
        </w:rPr>
        <w:t>edication withdrawal studies have largely been uncontrolled and many have high dropout rates.</w:t>
      </w:r>
      <w:bookmarkStart w:id="0" w:name="_GoBack"/>
      <w:bookmarkEnd w:id="0"/>
    </w:p>
    <w:p w:rsidR="002E71D4" w:rsidRDefault="002E71D4" w:rsidP="001C48CD">
      <w:pPr>
        <w:ind w:left="-360"/>
        <w:rPr>
          <w:rFonts w:ascii="Arial" w:hAnsi="Arial" w:cs="Arial"/>
          <w:b/>
          <w:bCs/>
        </w:rPr>
      </w:pPr>
    </w:p>
    <w:p w:rsidR="0035373D" w:rsidRPr="001C48CD" w:rsidRDefault="0035373D" w:rsidP="001C48CD">
      <w:pPr>
        <w:ind w:left="-360"/>
        <w:rPr>
          <w:rFonts w:ascii="Arial" w:hAnsi="Arial" w:cs="Arial"/>
          <w:b/>
          <w:bCs/>
        </w:rPr>
      </w:pPr>
      <w:r w:rsidRPr="001C48CD">
        <w:rPr>
          <w:rFonts w:ascii="Arial" w:hAnsi="Arial" w:cs="Arial"/>
          <w:b/>
          <w:bCs/>
        </w:rPr>
        <w:t>Conclusion</w:t>
      </w:r>
      <w:r w:rsidR="00E17E06">
        <w:rPr>
          <w:rFonts w:ascii="Arial" w:hAnsi="Arial" w:cs="Arial"/>
          <w:b/>
          <w:bCs/>
        </w:rPr>
        <w:t xml:space="preserve"> and recommendations</w:t>
      </w:r>
    </w:p>
    <w:p w:rsidR="001C48CD" w:rsidRPr="001C48CD" w:rsidRDefault="001C48CD" w:rsidP="001C48CD">
      <w:pPr>
        <w:ind w:left="-360"/>
        <w:rPr>
          <w:rFonts w:ascii="Arial" w:hAnsi="Arial" w:cs="Arial"/>
          <w:b/>
        </w:rPr>
      </w:pPr>
    </w:p>
    <w:p w:rsidR="0035373D" w:rsidRPr="001C48CD" w:rsidRDefault="0035373D" w:rsidP="00DC146D">
      <w:pPr>
        <w:ind w:left="-360"/>
        <w:jc w:val="both"/>
        <w:rPr>
          <w:rFonts w:ascii="Arial" w:hAnsi="Arial" w:cs="Arial"/>
        </w:rPr>
      </w:pPr>
      <w:r w:rsidRPr="001C48CD">
        <w:rPr>
          <w:rFonts w:ascii="Arial" w:hAnsi="Arial" w:cs="Arial"/>
        </w:rPr>
        <w:t xml:space="preserve">While we await clinical trials regarding the benefits of intervention in the prevention of CM, several are justifiable based on </w:t>
      </w:r>
      <w:r w:rsidR="00ED3BF3">
        <w:rPr>
          <w:rFonts w:ascii="Arial" w:hAnsi="Arial" w:cs="Arial"/>
        </w:rPr>
        <w:t>their other established benefits</w:t>
      </w:r>
      <w:r w:rsidR="000A651A">
        <w:rPr>
          <w:rFonts w:ascii="Arial" w:hAnsi="Arial" w:cs="Arial"/>
        </w:rPr>
        <w:t xml:space="preserve"> </w:t>
      </w:r>
      <w:r w:rsidR="00DE09E9">
        <w:rPr>
          <w:rFonts w:ascii="Arial" w:hAnsi="Arial" w:cs="Arial"/>
        </w:rPr>
        <w:t xml:space="preserve">including </w:t>
      </w:r>
      <w:r w:rsidRPr="001C48CD">
        <w:rPr>
          <w:rFonts w:ascii="Arial" w:hAnsi="Arial" w:cs="Arial"/>
        </w:rPr>
        <w:t>effort</w:t>
      </w:r>
      <w:r w:rsidR="00461C71">
        <w:rPr>
          <w:rFonts w:ascii="Arial" w:hAnsi="Arial" w:cs="Arial"/>
        </w:rPr>
        <w:t>s</w:t>
      </w:r>
      <w:r w:rsidRPr="001C48CD">
        <w:rPr>
          <w:rFonts w:ascii="Arial" w:hAnsi="Arial" w:cs="Arial"/>
        </w:rPr>
        <w:t xml:space="preserve"> to decrease headache frequency</w:t>
      </w:r>
      <w:r w:rsidR="007F078B">
        <w:rPr>
          <w:rFonts w:ascii="Arial" w:hAnsi="Arial" w:cs="Arial"/>
        </w:rPr>
        <w:t>,</w:t>
      </w:r>
      <w:r w:rsidR="006D5108">
        <w:rPr>
          <w:rFonts w:ascii="Arial" w:hAnsi="Arial" w:cs="Arial"/>
        </w:rPr>
        <w:t xml:space="preserve"> </w:t>
      </w:r>
      <w:r w:rsidR="00461C71">
        <w:rPr>
          <w:rFonts w:ascii="Arial" w:hAnsi="Arial" w:cs="Arial"/>
        </w:rPr>
        <w:t>monitoring body mass index</w:t>
      </w:r>
      <w:r w:rsidR="007F078B">
        <w:rPr>
          <w:rFonts w:ascii="Arial" w:hAnsi="Arial" w:cs="Arial"/>
        </w:rPr>
        <w:t>,</w:t>
      </w:r>
      <w:r w:rsidR="00C927FB">
        <w:rPr>
          <w:rFonts w:ascii="Arial" w:hAnsi="Arial" w:cs="Arial"/>
        </w:rPr>
        <w:t xml:space="preserve"> and </w:t>
      </w:r>
      <w:r w:rsidRPr="001C48CD">
        <w:rPr>
          <w:rFonts w:ascii="Arial" w:hAnsi="Arial" w:cs="Arial"/>
        </w:rPr>
        <w:t>encouraging maintenance of normal body weight</w:t>
      </w:r>
      <w:r w:rsidR="002A7DC2">
        <w:rPr>
          <w:rFonts w:ascii="Arial" w:hAnsi="Arial" w:cs="Arial"/>
        </w:rPr>
        <w:t xml:space="preserve">. </w:t>
      </w:r>
      <w:r w:rsidRPr="001C48CD">
        <w:rPr>
          <w:rFonts w:ascii="Arial" w:hAnsi="Arial" w:cs="Arial"/>
        </w:rPr>
        <w:t xml:space="preserve">Avoiding </w:t>
      </w:r>
      <w:r w:rsidR="0055286A">
        <w:rPr>
          <w:rFonts w:ascii="Arial" w:hAnsi="Arial" w:cs="Arial"/>
        </w:rPr>
        <w:t xml:space="preserve">excessive </w:t>
      </w:r>
      <w:r w:rsidRPr="001C48CD">
        <w:rPr>
          <w:rFonts w:ascii="Arial" w:hAnsi="Arial" w:cs="Arial"/>
        </w:rPr>
        <w:t xml:space="preserve">use of </w:t>
      </w:r>
      <w:r w:rsidR="00CF09BC">
        <w:rPr>
          <w:rFonts w:ascii="Arial" w:hAnsi="Arial" w:cs="Arial"/>
        </w:rPr>
        <w:t xml:space="preserve">acute </w:t>
      </w:r>
      <w:r w:rsidR="00F25897">
        <w:rPr>
          <w:rFonts w:ascii="Arial" w:hAnsi="Arial" w:cs="Arial"/>
        </w:rPr>
        <w:t>treatments for migraine</w:t>
      </w:r>
      <w:r w:rsidRPr="001C48CD">
        <w:rPr>
          <w:rFonts w:ascii="Arial" w:hAnsi="Arial" w:cs="Arial"/>
        </w:rPr>
        <w:t xml:space="preserve"> is desirable apart from its </w:t>
      </w:r>
      <w:r w:rsidR="00611E7E">
        <w:rPr>
          <w:rFonts w:ascii="Arial" w:hAnsi="Arial" w:cs="Arial"/>
        </w:rPr>
        <w:t xml:space="preserve">theoretical </w:t>
      </w:r>
      <w:r w:rsidRPr="001C48CD">
        <w:rPr>
          <w:rFonts w:ascii="Arial" w:hAnsi="Arial" w:cs="Arial"/>
        </w:rPr>
        <w:t>benefit in preventing progression</w:t>
      </w:r>
      <w:r w:rsidR="00196404">
        <w:rPr>
          <w:rFonts w:ascii="Arial" w:hAnsi="Arial" w:cs="Arial"/>
        </w:rPr>
        <w:t xml:space="preserve">, although the harm </w:t>
      </w:r>
      <w:r w:rsidR="00DC74B0">
        <w:rPr>
          <w:rFonts w:ascii="Arial" w:hAnsi="Arial" w:cs="Arial"/>
        </w:rPr>
        <w:t xml:space="preserve">associated with pain </w:t>
      </w:r>
      <w:r w:rsidR="00196404">
        <w:rPr>
          <w:rFonts w:ascii="Arial" w:hAnsi="Arial" w:cs="Arial"/>
        </w:rPr>
        <w:t>under-treatment should also be considered</w:t>
      </w:r>
      <w:r w:rsidRPr="001C48CD">
        <w:rPr>
          <w:rFonts w:ascii="Arial" w:hAnsi="Arial" w:cs="Arial"/>
        </w:rPr>
        <w:t>. Sleep problems should be investigated and treated.  Psychiatric comorbidities shoul</w:t>
      </w:r>
      <w:r w:rsidR="005B11B2">
        <w:rPr>
          <w:rFonts w:ascii="Arial" w:hAnsi="Arial" w:cs="Arial"/>
        </w:rPr>
        <w:t xml:space="preserve">d be identified and addressed. </w:t>
      </w:r>
      <w:r w:rsidRPr="001C48CD">
        <w:rPr>
          <w:rFonts w:ascii="Arial" w:hAnsi="Arial" w:cs="Arial"/>
        </w:rPr>
        <w:t>For these interventions, the possibility of preventing progression may motivate clinicians to offer good care and patients to engage in the treatment plan.</w:t>
      </w:r>
      <w:r w:rsidR="00BC7E40">
        <w:rPr>
          <w:rFonts w:ascii="Arial" w:hAnsi="Arial" w:cs="Arial"/>
        </w:rPr>
        <w:t xml:space="preserve">  </w:t>
      </w:r>
    </w:p>
    <w:p w:rsidR="001C48CD" w:rsidRPr="001C48CD" w:rsidRDefault="001C48CD" w:rsidP="001C48CD">
      <w:pPr>
        <w:pStyle w:val="NoSpacing"/>
        <w:ind w:left="-360"/>
        <w:rPr>
          <w:rFonts w:ascii="Arial" w:hAnsi="Arial" w:cs="Arial"/>
          <w:b/>
        </w:rPr>
      </w:pPr>
    </w:p>
    <w:p w:rsidR="00192D81" w:rsidRDefault="00192D81">
      <w:pPr>
        <w:spacing w:after="200" w:line="276" w:lineRule="auto"/>
        <w:rPr>
          <w:rFonts w:ascii="Arial" w:hAnsi="Arial" w:cs="Arial"/>
          <w:b/>
          <w:szCs w:val="32"/>
        </w:rPr>
      </w:pPr>
      <w:r>
        <w:rPr>
          <w:rFonts w:ascii="Arial" w:hAnsi="Arial" w:cs="Arial"/>
          <w:b/>
        </w:rPr>
        <w:br w:type="page"/>
      </w:r>
    </w:p>
    <w:p w:rsidR="0035373D" w:rsidRPr="001C48CD" w:rsidRDefault="0035373D" w:rsidP="001C48CD">
      <w:pPr>
        <w:pStyle w:val="NoSpacing"/>
        <w:ind w:left="-360"/>
        <w:rPr>
          <w:rFonts w:ascii="Arial" w:hAnsi="Arial" w:cs="Arial"/>
          <w:b/>
        </w:rPr>
      </w:pPr>
      <w:r w:rsidRPr="001C48CD">
        <w:rPr>
          <w:rFonts w:ascii="Arial" w:hAnsi="Arial" w:cs="Arial"/>
          <w:b/>
        </w:rPr>
        <w:lastRenderedPageBreak/>
        <w:t>References</w:t>
      </w:r>
    </w:p>
    <w:p w:rsidR="001C48CD" w:rsidRPr="001C48CD" w:rsidRDefault="001C48CD" w:rsidP="001C48CD">
      <w:pPr>
        <w:pStyle w:val="NoSpacing"/>
        <w:ind w:left="-360"/>
        <w:rPr>
          <w:rFonts w:ascii="Arial" w:hAnsi="Arial" w:cs="Arial"/>
          <w:b/>
        </w:rPr>
      </w:pPr>
    </w:p>
    <w:p w:rsidR="00240877" w:rsidRPr="00FC305F" w:rsidRDefault="0035373D" w:rsidP="00240877">
      <w:pPr>
        <w:pStyle w:val="NoSpacing"/>
        <w:numPr>
          <w:ilvl w:val="0"/>
          <w:numId w:val="5"/>
        </w:numPr>
        <w:ind w:left="360"/>
        <w:jc w:val="both"/>
        <w:rPr>
          <w:rFonts w:ascii="Arial" w:hAnsi="Arial" w:cs="Arial"/>
          <w:szCs w:val="22"/>
          <w:lang w:val="en-GB"/>
        </w:rPr>
      </w:pPr>
      <w:r w:rsidRPr="00DF6DD8">
        <w:rPr>
          <w:rFonts w:ascii="Arial" w:hAnsi="Arial" w:cs="Arial"/>
          <w:szCs w:val="22"/>
          <w:u w:color="0038C6"/>
        </w:rPr>
        <w:t xml:space="preserve">Bigal ME, Lipton RB. </w:t>
      </w:r>
      <w:r w:rsidRPr="00DF6DD8">
        <w:rPr>
          <w:rFonts w:ascii="Arial" w:hAnsi="Arial" w:cs="Arial"/>
          <w:szCs w:val="22"/>
        </w:rPr>
        <w:t>Modifiable risk factors for migraine progression (or for chronic daily headaches)--clinical lessons. Headache. 2006 Oct;46 Suppl 3:S144-6.</w:t>
      </w:r>
    </w:p>
    <w:p w:rsidR="00684358" w:rsidRPr="00684358" w:rsidRDefault="00FC305F" w:rsidP="000A4738">
      <w:pPr>
        <w:pStyle w:val="NoSpacing"/>
        <w:numPr>
          <w:ilvl w:val="0"/>
          <w:numId w:val="5"/>
        </w:numPr>
        <w:shd w:val="clear" w:color="auto" w:fill="FFFFFF"/>
        <w:spacing w:after="100" w:afterAutospacing="1"/>
        <w:ind w:left="360"/>
        <w:jc w:val="both"/>
        <w:rPr>
          <w:rFonts w:ascii="Arial" w:hAnsi="Arial" w:cs="Arial"/>
          <w:szCs w:val="22"/>
        </w:rPr>
      </w:pPr>
      <w:r w:rsidRPr="00684358">
        <w:rPr>
          <w:rFonts w:ascii="Arial" w:eastAsia="Times New Roman" w:hAnsi="Arial" w:cs="Arial"/>
          <w:noProof/>
          <w:szCs w:val="22"/>
        </w:rPr>
        <w:t>Hu X, Zhou Y, Zhao H, Peng C, Migraine and the risk of stroke: an updated meta-analysis of prospective cohort studies, Neurol Sci 2017 38:33-40</w:t>
      </w:r>
    </w:p>
    <w:p w:rsidR="00684358" w:rsidRPr="00684358" w:rsidRDefault="00684358" w:rsidP="000A4738">
      <w:pPr>
        <w:pStyle w:val="NoSpacing"/>
        <w:numPr>
          <w:ilvl w:val="0"/>
          <w:numId w:val="5"/>
        </w:numPr>
        <w:shd w:val="clear" w:color="auto" w:fill="FFFFFF"/>
        <w:spacing w:after="100" w:afterAutospacing="1"/>
        <w:ind w:left="360"/>
        <w:jc w:val="both"/>
        <w:rPr>
          <w:rFonts w:ascii="Arial" w:hAnsi="Arial" w:cs="Arial"/>
          <w:szCs w:val="22"/>
        </w:rPr>
      </w:pPr>
      <w:r w:rsidRPr="00684358">
        <w:rPr>
          <w:rStyle w:val="highlight2"/>
          <w:rFonts w:ascii="Arial" w:hAnsi="Arial" w:cs="Arial"/>
          <w:szCs w:val="22"/>
        </w:rPr>
        <w:t>Lipton</w:t>
      </w:r>
      <w:r w:rsidRPr="00684358">
        <w:rPr>
          <w:rFonts w:ascii="Arial" w:hAnsi="Arial" w:cs="Arial"/>
          <w:szCs w:val="22"/>
        </w:rPr>
        <w:t xml:space="preserve"> RB, Fanning KM, Serrano D, Reed ML, Cady R, </w:t>
      </w:r>
      <w:r w:rsidRPr="00684358">
        <w:rPr>
          <w:rStyle w:val="highlight2"/>
          <w:rFonts w:ascii="Arial" w:hAnsi="Arial" w:cs="Arial"/>
          <w:szCs w:val="22"/>
        </w:rPr>
        <w:t>Buse</w:t>
      </w:r>
      <w:r w:rsidRPr="00684358">
        <w:rPr>
          <w:rFonts w:ascii="Arial" w:hAnsi="Arial" w:cs="Arial"/>
          <w:szCs w:val="22"/>
        </w:rPr>
        <w:t xml:space="preserve"> DC, Ineffective acute treatment of episodic migraine is associated with new-onset chronic migraine. </w:t>
      </w:r>
      <w:hyperlink r:id="rId9" w:tooltip="Neurology." w:history="1">
        <w:r w:rsidRPr="00684358">
          <w:rPr>
            <w:rFonts w:ascii="Arial" w:hAnsi="Arial" w:cs="Arial"/>
            <w:szCs w:val="22"/>
          </w:rPr>
          <w:t>Neurology.</w:t>
        </w:r>
      </w:hyperlink>
      <w:r w:rsidRPr="00684358">
        <w:rPr>
          <w:rFonts w:ascii="Arial" w:hAnsi="Arial" w:cs="Arial"/>
          <w:szCs w:val="22"/>
        </w:rPr>
        <w:t xml:space="preserve"> 2015 Feb 17;84(7):688-95 </w:t>
      </w:r>
    </w:p>
    <w:p w:rsidR="00FC305F" w:rsidRPr="006B5519" w:rsidRDefault="00FC305F" w:rsidP="00FC305F">
      <w:pPr>
        <w:pStyle w:val="NoSpacing"/>
        <w:numPr>
          <w:ilvl w:val="0"/>
          <w:numId w:val="5"/>
        </w:numPr>
        <w:ind w:left="360"/>
        <w:jc w:val="both"/>
        <w:rPr>
          <w:rFonts w:ascii="Arial" w:eastAsia="Times New Roman" w:hAnsi="Arial" w:cs="Arial"/>
          <w:noProof/>
          <w:szCs w:val="22"/>
        </w:rPr>
      </w:pPr>
      <w:r w:rsidRPr="006B5519">
        <w:rPr>
          <w:rFonts w:ascii="Arial" w:eastAsia="Times New Roman" w:hAnsi="Arial" w:cs="Arial"/>
          <w:noProof/>
          <w:szCs w:val="22"/>
        </w:rPr>
        <w:t>Lipton RB, Penzien DB, Turner DP, Smitherman TA, Houle TT. Methodological issues in studying rates and predictors of migraine progression and remission. Headache 2013;53:930-934.</w:t>
      </w:r>
    </w:p>
    <w:p w:rsidR="00FC305F" w:rsidRPr="006B5519" w:rsidRDefault="00FC305F" w:rsidP="00FC305F">
      <w:pPr>
        <w:pStyle w:val="NoSpacing"/>
        <w:numPr>
          <w:ilvl w:val="0"/>
          <w:numId w:val="5"/>
        </w:numPr>
        <w:ind w:left="360"/>
        <w:jc w:val="both"/>
        <w:rPr>
          <w:rFonts w:ascii="Arial" w:eastAsia="Times New Roman" w:hAnsi="Arial" w:cs="Arial"/>
          <w:noProof/>
          <w:szCs w:val="22"/>
        </w:rPr>
      </w:pPr>
      <w:r w:rsidRPr="006B5519">
        <w:rPr>
          <w:rFonts w:ascii="Arial" w:hAnsi="Arial" w:cs="Arial"/>
          <w:szCs w:val="22"/>
          <w:lang w:val="en-GB"/>
        </w:rPr>
        <w:t>Probyn K, Bowers H, Caldewell F, Mistry D, Underwood M, Matharu M, Pincus T, Prognostic factors for chronic headache: A systematic review,  Neurology 2017: 89:1-11</w:t>
      </w:r>
    </w:p>
    <w:p w:rsidR="00FC305F" w:rsidRPr="006B5519" w:rsidRDefault="00FC305F" w:rsidP="00FC305F">
      <w:pPr>
        <w:pStyle w:val="NoSpacing"/>
        <w:numPr>
          <w:ilvl w:val="0"/>
          <w:numId w:val="5"/>
        </w:numPr>
        <w:ind w:left="360"/>
        <w:jc w:val="both"/>
        <w:rPr>
          <w:rFonts w:ascii="Arial" w:hAnsi="Arial" w:cs="Arial"/>
          <w:szCs w:val="22"/>
          <w:lang w:val="en-GB"/>
        </w:rPr>
      </w:pPr>
      <w:r w:rsidRPr="006B5519">
        <w:rPr>
          <w:rFonts w:ascii="Arial" w:hAnsi="Arial" w:cs="Arial"/>
          <w:szCs w:val="22"/>
        </w:rPr>
        <w:t>Scher AI, Rizzoli P, Loder EW, Medication-Overuse Headache: An entrenched idea in need of scrutiny, Neurology in press</w:t>
      </w:r>
    </w:p>
    <w:p w:rsidR="00FC305F" w:rsidRPr="006B5519" w:rsidRDefault="00FC305F" w:rsidP="00FC305F">
      <w:pPr>
        <w:pStyle w:val="NoSpacing"/>
        <w:numPr>
          <w:ilvl w:val="0"/>
          <w:numId w:val="5"/>
        </w:numPr>
        <w:ind w:left="360"/>
        <w:jc w:val="both"/>
        <w:rPr>
          <w:rFonts w:ascii="Arial" w:eastAsia="Times New Roman" w:hAnsi="Arial" w:cs="Arial"/>
          <w:noProof/>
          <w:szCs w:val="22"/>
        </w:rPr>
      </w:pPr>
      <w:r w:rsidRPr="006B5519">
        <w:rPr>
          <w:rFonts w:ascii="Arial" w:hAnsi="Arial" w:cs="Arial"/>
          <w:bCs/>
          <w:kern w:val="32"/>
          <w:szCs w:val="22"/>
        </w:rPr>
        <w:t xml:space="preserve">Scher AI, Buse DC, Fanning KM, Kelly A, Franznick D, Adams AM, Lipton RB, Comorbid Pain and Migraine Chronicity: the Chronic Migraine Epidemiology &amp; Outcomes Study, </w:t>
      </w:r>
      <w:r w:rsidR="006B5519" w:rsidRPr="006B5519">
        <w:rPr>
          <w:rFonts w:ascii="Arial" w:hAnsi="Arial" w:cs="Arial"/>
          <w:szCs w:val="22"/>
        </w:rPr>
        <w:t xml:space="preserve">Neurology 2017. </w:t>
      </w:r>
      <w:r w:rsidR="006B5519" w:rsidRPr="006B5519">
        <w:rPr>
          <w:rStyle w:val="slug-doi"/>
          <w:rFonts w:ascii="Arial" w:hAnsi="Arial" w:cs="Arial"/>
          <w:szCs w:val="22"/>
          <w:lang w:val="en"/>
        </w:rPr>
        <w:t>doi: ​10.​1212/​WNL.​0000000000004177</w:t>
      </w:r>
    </w:p>
    <w:p w:rsidR="00240877" w:rsidRPr="006B5519" w:rsidRDefault="00FC305F" w:rsidP="00727C88">
      <w:pPr>
        <w:pStyle w:val="NoSpacing"/>
        <w:numPr>
          <w:ilvl w:val="0"/>
          <w:numId w:val="5"/>
        </w:numPr>
        <w:ind w:left="360"/>
        <w:jc w:val="both"/>
        <w:rPr>
          <w:rFonts w:ascii="Arial" w:hAnsi="Arial" w:cs="Arial"/>
          <w:szCs w:val="22"/>
          <w:lang w:val="en-GB"/>
        </w:rPr>
      </w:pPr>
      <w:r w:rsidRPr="006B5519">
        <w:rPr>
          <w:rFonts w:ascii="Arial" w:eastAsia="Times New Roman" w:hAnsi="Arial" w:cs="Arial"/>
          <w:noProof/>
          <w:szCs w:val="22"/>
        </w:rPr>
        <w:t>Schwedt TJ, Chronic migraine, BMJ 2014; 348:g1416</w:t>
      </w:r>
    </w:p>
    <w:p w:rsidR="0001477C" w:rsidRPr="006B5519" w:rsidRDefault="0001477C" w:rsidP="00240877">
      <w:pPr>
        <w:pStyle w:val="NoSpacing"/>
        <w:numPr>
          <w:ilvl w:val="0"/>
          <w:numId w:val="5"/>
        </w:numPr>
        <w:ind w:left="360"/>
        <w:jc w:val="both"/>
        <w:rPr>
          <w:rFonts w:ascii="Arial" w:hAnsi="Arial" w:cs="Arial"/>
          <w:szCs w:val="22"/>
          <w:lang w:val="en-GB"/>
        </w:rPr>
      </w:pPr>
      <w:r w:rsidRPr="006B5519">
        <w:rPr>
          <w:rFonts w:ascii="Arial" w:hAnsi="Arial" w:cs="Arial"/>
          <w:szCs w:val="22"/>
          <w:lang w:val="nl-NL"/>
        </w:rPr>
        <w:t xml:space="preserve">Stovner LJ, Hagen K, Jensen R,  Katsarava Z,  Lipton RJ, Scher AI, Steiner T, Zwart JA. </w:t>
      </w:r>
      <w:r w:rsidRPr="006B5519">
        <w:rPr>
          <w:rFonts w:ascii="Arial" w:hAnsi="Arial" w:cs="Arial"/>
          <w:szCs w:val="22"/>
        </w:rPr>
        <w:t>Headache prevalence and disability worldwide: A systematic review in support of “The Global Campaign to Reduce the Burden of Headache”, Cephalalgia 2007; 27:193-210.</w:t>
      </w:r>
    </w:p>
    <w:p w:rsidR="0098497B" w:rsidRPr="006B5519" w:rsidRDefault="00DF0BA4" w:rsidP="0098497B">
      <w:pPr>
        <w:pStyle w:val="NoSpacing"/>
        <w:numPr>
          <w:ilvl w:val="0"/>
          <w:numId w:val="5"/>
        </w:numPr>
        <w:ind w:left="360"/>
        <w:jc w:val="both"/>
        <w:rPr>
          <w:rFonts w:ascii="Arial" w:eastAsia="Times New Roman" w:hAnsi="Arial" w:cs="Arial"/>
          <w:noProof/>
          <w:szCs w:val="22"/>
        </w:rPr>
      </w:pPr>
      <w:bookmarkStart w:id="1" w:name="_ENREF_56"/>
      <w:r w:rsidRPr="006B5519">
        <w:rPr>
          <w:rFonts w:ascii="Arial" w:eastAsia="Times New Roman" w:hAnsi="Arial" w:cs="Arial"/>
          <w:noProof/>
          <w:szCs w:val="22"/>
        </w:rPr>
        <w:t>Turner DP, Smitherman TA, Penzien DB, Lipton RB, Houle TT. Rethinking headache chronification. Headache 2013;53:901-907.</w:t>
      </w:r>
      <w:bookmarkEnd w:id="1"/>
    </w:p>
    <w:p w:rsidR="0098497B" w:rsidRPr="006B5519" w:rsidRDefault="0098497B" w:rsidP="0098497B">
      <w:pPr>
        <w:pStyle w:val="NoSpacing"/>
        <w:ind w:left="360"/>
        <w:jc w:val="both"/>
        <w:rPr>
          <w:rFonts w:ascii="Arial" w:eastAsia="Times New Roman" w:hAnsi="Arial" w:cs="Arial"/>
          <w:noProof/>
          <w:szCs w:val="22"/>
        </w:rPr>
      </w:pPr>
    </w:p>
    <w:p w:rsidR="0098497B" w:rsidRPr="006B5519" w:rsidRDefault="0098497B" w:rsidP="0098497B">
      <w:pPr>
        <w:pStyle w:val="NoSpacing"/>
        <w:ind w:left="360"/>
        <w:jc w:val="both"/>
        <w:rPr>
          <w:rFonts w:ascii="Arial" w:eastAsia="Times New Roman" w:hAnsi="Arial" w:cs="Arial"/>
          <w:noProof/>
          <w:szCs w:val="22"/>
        </w:rPr>
      </w:pPr>
    </w:p>
    <w:p w:rsidR="0035373D" w:rsidRPr="006B5519" w:rsidRDefault="0035373D" w:rsidP="0035373D">
      <w:pPr>
        <w:ind w:left="-360"/>
        <w:rPr>
          <w:rFonts w:ascii="Arial" w:hAnsi="Arial" w:cs="Arial"/>
          <w:szCs w:val="22"/>
        </w:rPr>
      </w:pPr>
    </w:p>
    <w:p w:rsidR="00240877" w:rsidRDefault="00240877" w:rsidP="0035373D">
      <w:pPr>
        <w:ind w:left="-360"/>
      </w:pPr>
    </w:p>
    <w:sectPr w:rsidR="00240877" w:rsidSect="0035373D">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C0" w:rsidRDefault="00B634C0" w:rsidP="0035373D">
      <w:r>
        <w:separator/>
      </w:r>
    </w:p>
  </w:endnote>
  <w:endnote w:type="continuationSeparator" w:id="0">
    <w:p w:rsidR="00B634C0" w:rsidRDefault="00B634C0" w:rsidP="003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3D" w:rsidRDefault="0035373D">
    <w:pPr>
      <w:pStyle w:val="Footer"/>
    </w:pPr>
    <w:r>
      <w:rPr>
        <w:noProof/>
        <w:lang w:bidi="ar-SA"/>
      </w:rPr>
      <w:drawing>
        <wp:inline distT="0" distB="0" distL="0" distR="0">
          <wp:extent cx="5943600" cy="156207"/>
          <wp:effectExtent l="19050" t="0" r="0" b="0"/>
          <wp:docPr id="4" name="Picture 4" descr="C:\Users\eadjemian\AppData\Local\Microsoft\Windows\Temporary Internet Files\Content.Word\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djemian\AppData\Local\Microsoft\Windows\Temporary Internet Files\Content.Word\INfo 2.jpg"/>
                  <pic:cNvPicPr>
                    <a:picLocks noChangeAspect="1" noChangeArrowheads="1"/>
                  </pic:cNvPicPr>
                </pic:nvPicPr>
                <pic:blipFill>
                  <a:blip r:embed="rId1"/>
                  <a:srcRect/>
                  <a:stretch>
                    <a:fillRect/>
                  </a:stretch>
                </pic:blipFill>
                <pic:spPr bwMode="auto">
                  <a:xfrm>
                    <a:off x="0" y="0"/>
                    <a:ext cx="5943600" cy="1562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C0" w:rsidRDefault="00B634C0" w:rsidP="0035373D">
      <w:r>
        <w:separator/>
      </w:r>
    </w:p>
  </w:footnote>
  <w:footnote w:type="continuationSeparator" w:id="0">
    <w:p w:rsidR="00B634C0" w:rsidRDefault="00B634C0" w:rsidP="00353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F85"/>
    <w:multiLevelType w:val="hybridMultilevel"/>
    <w:tmpl w:val="EC08956A"/>
    <w:lvl w:ilvl="0" w:tplc="DFFC54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F50735"/>
    <w:multiLevelType w:val="hybridMultilevel"/>
    <w:tmpl w:val="69DA5A26"/>
    <w:lvl w:ilvl="0" w:tplc="EAB84C60">
      <w:start w:val="1"/>
      <w:numFmt w:val="decimal"/>
      <w:lvlText w:val="%1)"/>
      <w:lvlJc w:val="left"/>
      <w:pPr>
        <w:ind w:left="4860" w:hanging="360"/>
      </w:pPr>
      <w:rPr>
        <w:rFonts w:ascii="Arial" w:eastAsiaTheme="minorHAnsi" w:hAnsi="Arial" w:cs="Arial"/>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
    <w:nsid w:val="2AD029DB"/>
    <w:multiLevelType w:val="hybridMultilevel"/>
    <w:tmpl w:val="D6F85FAC"/>
    <w:lvl w:ilvl="0" w:tplc="DFFC54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9306E5"/>
    <w:multiLevelType w:val="hybridMultilevel"/>
    <w:tmpl w:val="5FA243D6"/>
    <w:lvl w:ilvl="0" w:tplc="04090011">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
    <w:nsid w:val="7C145DA5"/>
    <w:multiLevelType w:val="hybridMultilevel"/>
    <w:tmpl w:val="727217FC"/>
    <w:lvl w:ilvl="0" w:tplc="914C742E">
      <w:start w:val="1"/>
      <w:numFmt w:val="decimal"/>
      <w:lvlText w:val="%1."/>
      <w:lvlJc w:val="left"/>
      <w:pPr>
        <w:ind w:left="562" w:hanging="562"/>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34219B"/>
    <w:multiLevelType w:val="hybridMultilevel"/>
    <w:tmpl w:val="616A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3D"/>
    <w:rsid w:val="0001477C"/>
    <w:rsid w:val="00055160"/>
    <w:rsid w:val="00057676"/>
    <w:rsid w:val="000677F4"/>
    <w:rsid w:val="0009251B"/>
    <w:rsid w:val="000958AB"/>
    <w:rsid w:val="000A013D"/>
    <w:rsid w:val="000A651A"/>
    <w:rsid w:val="000D0E98"/>
    <w:rsid w:val="000D7051"/>
    <w:rsid w:val="00107049"/>
    <w:rsid w:val="00116AFE"/>
    <w:rsid w:val="00116E4E"/>
    <w:rsid w:val="00180F06"/>
    <w:rsid w:val="00192D81"/>
    <w:rsid w:val="00196404"/>
    <w:rsid w:val="001C2BF5"/>
    <w:rsid w:val="001C48CD"/>
    <w:rsid w:val="001E2736"/>
    <w:rsid w:val="001E57A4"/>
    <w:rsid w:val="001F4571"/>
    <w:rsid w:val="00226C27"/>
    <w:rsid w:val="00240877"/>
    <w:rsid w:val="00262BD0"/>
    <w:rsid w:val="00287427"/>
    <w:rsid w:val="00296911"/>
    <w:rsid w:val="002A7DC2"/>
    <w:rsid w:val="002B1768"/>
    <w:rsid w:val="002B1C92"/>
    <w:rsid w:val="002C1A11"/>
    <w:rsid w:val="002E71D4"/>
    <w:rsid w:val="002F06F6"/>
    <w:rsid w:val="002F2E07"/>
    <w:rsid w:val="002F3866"/>
    <w:rsid w:val="00300467"/>
    <w:rsid w:val="00302C01"/>
    <w:rsid w:val="00302C38"/>
    <w:rsid w:val="0031057F"/>
    <w:rsid w:val="00310B17"/>
    <w:rsid w:val="00321CE1"/>
    <w:rsid w:val="00341036"/>
    <w:rsid w:val="0035373D"/>
    <w:rsid w:val="00381304"/>
    <w:rsid w:val="003B52AA"/>
    <w:rsid w:val="003C1400"/>
    <w:rsid w:val="003C38C3"/>
    <w:rsid w:val="003D3F34"/>
    <w:rsid w:val="003D7315"/>
    <w:rsid w:val="003F0755"/>
    <w:rsid w:val="00415681"/>
    <w:rsid w:val="004158ED"/>
    <w:rsid w:val="00442206"/>
    <w:rsid w:val="0044540D"/>
    <w:rsid w:val="004526C3"/>
    <w:rsid w:val="00452D6F"/>
    <w:rsid w:val="00461C71"/>
    <w:rsid w:val="0048083D"/>
    <w:rsid w:val="00492FE5"/>
    <w:rsid w:val="004A64A7"/>
    <w:rsid w:val="004B1DA6"/>
    <w:rsid w:val="004C4F30"/>
    <w:rsid w:val="004F21AC"/>
    <w:rsid w:val="00522632"/>
    <w:rsid w:val="0052775C"/>
    <w:rsid w:val="00535F54"/>
    <w:rsid w:val="00544ABF"/>
    <w:rsid w:val="0055286A"/>
    <w:rsid w:val="00565154"/>
    <w:rsid w:val="0057497B"/>
    <w:rsid w:val="00576C4F"/>
    <w:rsid w:val="00595797"/>
    <w:rsid w:val="005A35E8"/>
    <w:rsid w:val="005B11B2"/>
    <w:rsid w:val="005C503F"/>
    <w:rsid w:val="005F4BE5"/>
    <w:rsid w:val="005F71BF"/>
    <w:rsid w:val="00600552"/>
    <w:rsid w:val="00606CC9"/>
    <w:rsid w:val="00611E7E"/>
    <w:rsid w:val="006145BF"/>
    <w:rsid w:val="0062792B"/>
    <w:rsid w:val="00634F53"/>
    <w:rsid w:val="00642EFD"/>
    <w:rsid w:val="006552A7"/>
    <w:rsid w:val="006608CC"/>
    <w:rsid w:val="006621EC"/>
    <w:rsid w:val="00663B10"/>
    <w:rsid w:val="00664DED"/>
    <w:rsid w:val="0067766D"/>
    <w:rsid w:val="006818C4"/>
    <w:rsid w:val="00684358"/>
    <w:rsid w:val="0068716A"/>
    <w:rsid w:val="00691BFB"/>
    <w:rsid w:val="006B5519"/>
    <w:rsid w:val="006C2957"/>
    <w:rsid w:val="006D02E6"/>
    <w:rsid w:val="006D0DF4"/>
    <w:rsid w:val="006D1347"/>
    <w:rsid w:val="006D5108"/>
    <w:rsid w:val="007005A1"/>
    <w:rsid w:val="00735DBD"/>
    <w:rsid w:val="00755288"/>
    <w:rsid w:val="007609CC"/>
    <w:rsid w:val="007A012C"/>
    <w:rsid w:val="007A616F"/>
    <w:rsid w:val="007B59D9"/>
    <w:rsid w:val="007F078B"/>
    <w:rsid w:val="0082237B"/>
    <w:rsid w:val="008333A4"/>
    <w:rsid w:val="00842CC6"/>
    <w:rsid w:val="00845BE5"/>
    <w:rsid w:val="008471D3"/>
    <w:rsid w:val="008519DD"/>
    <w:rsid w:val="00855197"/>
    <w:rsid w:val="00856EF0"/>
    <w:rsid w:val="008610BF"/>
    <w:rsid w:val="008B0FA6"/>
    <w:rsid w:val="008B4BBE"/>
    <w:rsid w:val="008F2167"/>
    <w:rsid w:val="00913AB1"/>
    <w:rsid w:val="00925203"/>
    <w:rsid w:val="0092733F"/>
    <w:rsid w:val="009401F4"/>
    <w:rsid w:val="0094452E"/>
    <w:rsid w:val="00946157"/>
    <w:rsid w:val="00972135"/>
    <w:rsid w:val="0098497B"/>
    <w:rsid w:val="00994BF7"/>
    <w:rsid w:val="0099592B"/>
    <w:rsid w:val="009B4989"/>
    <w:rsid w:val="009C0DE3"/>
    <w:rsid w:val="009C426C"/>
    <w:rsid w:val="009E0361"/>
    <w:rsid w:val="009E3C34"/>
    <w:rsid w:val="009F3667"/>
    <w:rsid w:val="00A05719"/>
    <w:rsid w:val="00A171CD"/>
    <w:rsid w:val="00A36A46"/>
    <w:rsid w:val="00A47F27"/>
    <w:rsid w:val="00A527F9"/>
    <w:rsid w:val="00A6452E"/>
    <w:rsid w:val="00A73558"/>
    <w:rsid w:val="00A84FAF"/>
    <w:rsid w:val="00AB0298"/>
    <w:rsid w:val="00AD1C18"/>
    <w:rsid w:val="00AF5EFD"/>
    <w:rsid w:val="00B07F7F"/>
    <w:rsid w:val="00B1681B"/>
    <w:rsid w:val="00B432DF"/>
    <w:rsid w:val="00B52686"/>
    <w:rsid w:val="00B56F75"/>
    <w:rsid w:val="00B634C0"/>
    <w:rsid w:val="00BA3833"/>
    <w:rsid w:val="00BC04FA"/>
    <w:rsid w:val="00BC7E40"/>
    <w:rsid w:val="00BC7E8C"/>
    <w:rsid w:val="00BD337E"/>
    <w:rsid w:val="00BE4D79"/>
    <w:rsid w:val="00BF3D54"/>
    <w:rsid w:val="00C11285"/>
    <w:rsid w:val="00C16B26"/>
    <w:rsid w:val="00C264B1"/>
    <w:rsid w:val="00C3438F"/>
    <w:rsid w:val="00C352E3"/>
    <w:rsid w:val="00C5688A"/>
    <w:rsid w:val="00C75C37"/>
    <w:rsid w:val="00C90E2F"/>
    <w:rsid w:val="00C9142F"/>
    <w:rsid w:val="00C91DFE"/>
    <w:rsid w:val="00C9268D"/>
    <w:rsid w:val="00C927FB"/>
    <w:rsid w:val="00CA7B89"/>
    <w:rsid w:val="00CB03C8"/>
    <w:rsid w:val="00CB34E3"/>
    <w:rsid w:val="00CC03B0"/>
    <w:rsid w:val="00CF09BC"/>
    <w:rsid w:val="00D01747"/>
    <w:rsid w:val="00D17830"/>
    <w:rsid w:val="00D27CD1"/>
    <w:rsid w:val="00D32FBB"/>
    <w:rsid w:val="00D41C8B"/>
    <w:rsid w:val="00D4205E"/>
    <w:rsid w:val="00D46FF5"/>
    <w:rsid w:val="00D8109C"/>
    <w:rsid w:val="00DA55DD"/>
    <w:rsid w:val="00DC146D"/>
    <w:rsid w:val="00DC418C"/>
    <w:rsid w:val="00DC74B0"/>
    <w:rsid w:val="00DE09E9"/>
    <w:rsid w:val="00DF0122"/>
    <w:rsid w:val="00DF0BA4"/>
    <w:rsid w:val="00DF4649"/>
    <w:rsid w:val="00DF5B82"/>
    <w:rsid w:val="00DF6DD8"/>
    <w:rsid w:val="00E03C09"/>
    <w:rsid w:val="00E17E06"/>
    <w:rsid w:val="00E32C91"/>
    <w:rsid w:val="00E43E16"/>
    <w:rsid w:val="00E4591F"/>
    <w:rsid w:val="00E57304"/>
    <w:rsid w:val="00E87F06"/>
    <w:rsid w:val="00E918A3"/>
    <w:rsid w:val="00E93E9E"/>
    <w:rsid w:val="00EB37AF"/>
    <w:rsid w:val="00ED105B"/>
    <w:rsid w:val="00ED3BF3"/>
    <w:rsid w:val="00EF5121"/>
    <w:rsid w:val="00F11EF1"/>
    <w:rsid w:val="00F2051B"/>
    <w:rsid w:val="00F211D7"/>
    <w:rsid w:val="00F25897"/>
    <w:rsid w:val="00F520C0"/>
    <w:rsid w:val="00F62F19"/>
    <w:rsid w:val="00F74F44"/>
    <w:rsid w:val="00FA43D1"/>
    <w:rsid w:val="00FC0BF6"/>
    <w:rsid w:val="00FC305F"/>
    <w:rsid w:val="00FC384F"/>
    <w:rsid w:val="00FC43AC"/>
    <w:rsid w:val="00FC447F"/>
    <w:rsid w:val="00FC5DB5"/>
    <w:rsid w:val="00FF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47FC4-4356-4C0A-A29D-761FD1E0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E3"/>
    <w:pPr>
      <w:spacing w:after="0" w:line="240" w:lineRule="auto"/>
    </w:pPr>
    <w:rPr>
      <w:szCs w:val="24"/>
    </w:rPr>
  </w:style>
  <w:style w:type="paragraph" w:styleId="Heading1">
    <w:name w:val="heading 1"/>
    <w:basedOn w:val="Normal"/>
    <w:next w:val="Normal"/>
    <w:link w:val="Heading1Char"/>
    <w:uiPriority w:val="9"/>
    <w:qFormat/>
    <w:rsid w:val="009C0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0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0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0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0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0DE3"/>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9C0DE3"/>
    <w:pPr>
      <w:spacing w:before="240" w:after="60"/>
      <w:outlineLvl w:val="6"/>
    </w:pPr>
    <w:rPr>
      <w:sz w:val="24"/>
    </w:rPr>
  </w:style>
  <w:style w:type="paragraph" w:styleId="Heading8">
    <w:name w:val="heading 8"/>
    <w:basedOn w:val="Normal"/>
    <w:next w:val="Normal"/>
    <w:link w:val="Heading8Char"/>
    <w:uiPriority w:val="9"/>
    <w:semiHidden/>
    <w:unhideWhenUsed/>
    <w:qFormat/>
    <w:rsid w:val="009C0D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C0DE3"/>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0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0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0DE3"/>
    <w:rPr>
      <w:b/>
      <w:bCs/>
      <w:sz w:val="28"/>
      <w:szCs w:val="28"/>
    </w:rPr>
  </w:style>
  <w:style w:type="character" w:customStyle="1" w:styleId="Heading5Char">
    <w:name w:val="Heading 5 Char"/>
    <w:basedOn w:val="DefaultParagraphFont"/>
    <w:link w:val="Heading5"/>
    <w:uiPriority w:val="9"/>
    <w:semiHidden/>
    <w:rsid w:val="009C0DE3"/>
    <w:rPr>
      <w:b/>
      <w:bCs/>
      <w:i/>
      <w:iCs/>
      <w:sz w:val="26"/>
      <w:szCs w:val="26"/>
    </w:rPr>
  </w:style>
  <w:style w:type="character" w:customStyle="1" w:styleId="Heading6Char">
    <w:name w:val="Heading 6 Char"/>
    <w:basedOn w:val="DefaultParagraphFont"/>
    <w:link w:val="Heading6"/>
    <w:uiPriority w:val="9"/>
    <w:semiHidden/>
    <w:rsid w:val="009C0DE3"/>
    <w:rPr>
      <w:b/>
      <w:bCs/>
    </w:rPr>
  </w:style>
  <w:style w:type="character" w:customStyle="1" w:styleId="Heading7Char">
    <w:name w:val="Heading 7 Char"/>
    <w:basedOn w:val="DefaultParagraphFont"/>
    <w:link w:val="Heading7"/>
    <w:uiPriority w:val="9"/>
    <w:semiHidden/>
    <w:rsid w:val="009C0DE3"/>
    <w:rPr>
      <w:sz w:val="24"/>
      <w:szCs w:val="24"/>
    </w:rPr>
  </w:style>
  <w:style w:type="character" w:customStyle="1" w:styleId="Heading8Char">
    <w:name w:val="Heading 8 Char"/>
    <w:basedOn w:val="DefaultParagraphFont"/>
    <w:link w:val="Heading8"/>
    <w:uiPriority w:val="9"/>
    <w:semiHidden/>
    <w:rsid w:val="009C0DE3"/>
    <w:rPr>
      <w:i/>
      <w:iCs/>
      <w:sz w:val="24"/>
      <w:szCs w:val="24"/>
    </w:rPr>
  </w:style>
  <w:style w:type="character" w:customStyle="1" w:styleId="Heading9Char">
    <w:name w:val="Heading 9 Char"/>
    <w:basedOn w:val="DefaultParagraphFont"/>
    <w:link w:val="Heading9"/>
    <w:uiPriority w:val="9"/>
    <w:semiHidden/>
    <w:rsid w:val="009C0DE3"/>
    <w:rPr>
      <w:rFonts w:asciiTheme="majorHAnsi" w:eastAsiaTheme="majorEastAsia" w:hAnsiTheme="majorHAnsi"/>
    </w:rPr>
  </w:style>
  <w:style w:type="paragraph" w:styleId="Title">
    <w:name w:val="Title"/>
    <w:basedOn w:val="Normal"/>
    <w:next w:val="Normal"/>
    <w:link w:val="TitleChar"/>
    <w:qFormat/>
    <w:rsid w:val="009C0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0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0D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0DE3"/>
    <w:rPr>
      <w:rFonts w:asciiTheme="majorHAnsi" w:eastAsiaTheme="majorEastAsia" w:hAnsiTheme="majorHAnsi"/>
      <w:sz w:val="24"/>
      <w:szCs w:val="24"/>
    </w:rPr>
  </w:style>
  <w:style w:type="character" w:styleId="Strong">
    <w:name w:val="Strong"/>
    <w:basedOn w:val="DefaultParagraphFont"/>
    <w:uiPriority w:val="22"/>
    <w:qFormat/>
    <w:rsid w:val="009C0DE3"/>
    <w:rPr>
      <w:b/>
      <w:bCs/>
    </w:rPr>
  </w:style>
  <w:style w:type="character" w:styleId="Emphasis">
    <w:name w:val="Emphasis"/>
    <w:basedOn w:val="DefaultParagraphFont"/>
    <w:uiPriority w:val="20"/>
    <w:qFormat/>
    <w:rsid w:val="009C0DE3"/>
    <w:rPr>
      <w:rFonts w:asciiTheme="minorHAnsi" w:hAnsiTheme="minorHAnsi"/>
      <w:b/>
      <w:i/>
      <w:iCs/>
    </w:rPr>
  </w:style>
  <w:style w:type="paragraph" w:styleId="NoSpacing">
    <w:name w:val="No Spacing"/>
    <w:basedOn w:val="Normal"/>
    <w:uiPriority w:val="1"/>
    <w:qFormat/>
    <w:rsid w:val="009C0DE3"/>
    <w:rPr>
      <w:szCs w:val="32"/>
    </w:rPr>
  </w:style>
  <w:style w:type="paragraph" w:styleId="ListParagraph">
    <w:name w:val="List Paragraph"/>
    <w:basedOn w:val="Normal"/>
    <w:uiPriority w:val="34"/>
    <w:qFormat/>
    <w:rsid w:val="009C0DE3"/>
    <w:pPr>
      <w:ind w:left="720"/>
      <w:contextualSpacing/>
    </w:pPr>
  </w:style>
  <w:style w:type="paragraph" w:styleId="Quote">
    <w:name w:val="Quote"/>
    <w:basedOn w:val="Normal"/>
    <w:next w:val="Normal"/>
    <w:link w:val="QuoteChar"/>
    <w:uiPriority w:val="29"/>
    <w:qFormat/>
    <w:rsid w:val="009C0DE3"/>
    <w:rPr>
      <w:i/>
      <w:sz w:val="24"/>
    </w:rPr>
  </w:style>
  <w:style w:type="character" w:customStyle="1" w:styleId="QuoteChar">
    <w:name w:val="Quote Char"/>
    <w:basedOn w:val="DefaultParagraphFont"/>
    <w:link w:val="Quote"/>
    <w:uiPriority w:val="29"/>
    <w:rsid w:val="009C0DE3"/>
    <w:rPr>
      <w:i/>
      <w:sz w:val="24"/>
      <w:szCs w:val="24"/>
    </w:rPr>
  </w:style>
  <w:style w:type="paragraph" w:styleId="IntenseQuote">
    <w:name w:val="Intense Quote"/>
    <w:basedOn w:val="Normal"/>
    <w:next w:val="Normal"/>
    <w:link w:val="IntenseQuoteChar"/>
    <w:uiPriority w:val="30"/>
    <w:qFormat/>
    <w:rsid w:val="009C0DE3"/>
    <w:pPr>
      <w:ind w:left="720" w:right="720"/>
    </w:pPr>
    <w:rPr>
      <w:b/>
      <w:i/>
      <w:sz w:val="24"/>
      <w:szCs w:val="22"/>
    </w:rPr>
  </w:style>
  <w:style w:type="character" w:customStyle="1" w:styleId="IntenseQuoteChar">
    <w:name w:val="Intense Quote Char"/>
    <w:basedOn w:val="DefaultParagraphFont"/>
    <w:link w:val="IntenseQuote"/>
    <w:uiPriority w:val="30"/>
    <w:rsid w:val="009C0DE3"/>
    <w:rPr>
      <w:b/>
      <w:i/>
      <w:sz w:val="24"/>
    </w:rPr>
  </w:style>
  <w:style w:type="character" w:styleId="SubtleEmphasis">
    <w:name w:val="Subtle Emphasis"/>
    <w:uiPriority w:val="19"/>
    <w:qFormat/>
    <w:rsid w:val="009C0DE3"/>
    <w:rPr>
      <w:i/>
      <w:color w:val="5A5A5A" w:themeColor="text1" w:themeTint="A5"/>
    </w:rPr>
  </w:style>
  <w:style w:type="character" w:styleId="IntenseEmphasis">
    <w:name w:val="Intense Emphasis"/>
    <w:basedOn w:val="DefaultParagraphFont"/>
    <w:uiPriority w:val="21"/>
    <w:qFormat/>
    <w:rsid w:val="009C0DE3"/>
    <w:rPr>
      <w:b/>
      <w:i/>
      <w:sz w:val="24"/>
      <w:szCs w:val="24"/>
      <w:u w:val="single"/>
    </w:rPr>
  </w:style>
  <w:style w:type="character" w:styleId="SubtleReference">
    <w:name w:val="Subtle Reference"/>
    <w:basedOn w:val="DefaultParagraphFont"/>
    <w:uiPriority w:val="31"/>
    <w:qFormat/>
    <w:rsid w:val="009C0DE3"/>
    <w:rPr>
      <w:sz w:val="24"/>
      <w:szCs w:val="24"/>
      <w:u w:val="single"/>
    </w:rPr>
  </w:style>
  <w:style w:type="character" w:styleId="IntenseReference">
    <w:name w:val="Intense Reference"/>
    <w:basedOn w:val="DefaultParagraphFont"/>
    <w:uiPriority w:val="32"/>
    <w:qFormat/>
    <w:rsid w:val="009C0DE3"/>
    <w:rPr>
      <w:b/>
      <w:sz w:val="24"/>
      <w:u w:val="single"/>
    </w:rPr>
  </w:style>
  <w:style w:type="character" w:styleId="BookTitle">
    <w:name w:val="Book Title"/>
    <w:basedOn w:val="DefaultParagraphFont"/>
    <w:uiPriority w:val="33"/>
    <w:qFormat/>
    <w:rsid w:val="009C0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0DE3"/>
    <w:pPr>
      <w:outlineLvl w:val="9"/>
    </w:pPr>
  </w:style>
  <w:style w:type="paragraph" w:styleId="BalloonText">
    <w:name w:val="Balloon Text"/>
    <w:basedOn w:val="Normal"/>
    <w:link w:val="BalloonTextChar"/>
    <w:uiPriority w:val="99"/>
    <w:semiHidden/>
    <w:unhideWhenUsed/>
    <w:rsid w:val="0035373D"/>
    <w:rPr>
      <w:rFonts w:ascii="Tahoma" w:hAnsi="Tahoma" w:cs="Tahoma"/>
      <w:sz w:val="16"/>
      <w:szCs w:val="16"/>
    </w:rPr>
  </w:style>
  <w:style w:type="character" w:customStyle="1" w:styleId="BalloonTextChar">
    <w:name w:val="Balloon Text Char"/>
    <w:basedOn w:val="DefaultParagraphFont"/>
    <w:link w:val="BalloonText"/>
    <w:uiPriority w:val="99"/>
    <w:semiHidden/>
    <w:rsid w:val="0035373D"/>
    <w:rPr>
      <w:rFonts w:ascii="Tahoma" w:hAnsi="Tahoma" w:cs="Tahoma"/>
      <w:sz w:val="16"/>
      <w:szCs w:val="16"/>
    </w:rPr>
  </w:style>
  <w:style w:type="paragraph" w:styleId="Header">
    <w:name w:val="header"/>
    <w:basedOn w:val="Normal"/>
    <w:link w:val="HeaderChar"/>
    <w:uiPriority w:val="99"/>
    <w:semiHidden/>
    <w:unhideWhenUsed/>
    <w:rsid w:val="0035373D"/>
    <w:pPr>
      <w:tabs>
        <w:tab w:val="center" w:pos="4680"/>
        <w:tab w:val="right" w:pos="9360"/>
      </w:tabs>
    </w:pPr>
  </w:style>
  <w:style w:type="character" w:customStyle="1" w:styleId="HeaderChar">
    <w:name w:val="Header Char"/>
    <w:basedOn w:val="DefaultParagraphFont"/>
    <w:link w:val="Header"/>
    <w:uiPriority w:val="99"/>
    <w:semiHidden/>
    <w:rsid w:val="0035373D"/>
    <w:rPr>
      <w:szCs w:val="24"/>
    </w:rPr>
  </w:style>
  <w:style w:type="paragraph" w:styleId="Footer">
    <w:name w:val="footer"/>
    <w:basedOn w:val="Normal"/>
    <w:link w:val="FooterChar"/>
    <w:uiPriority w:val="99"/>
    <w:semiHidden/>
    <w:unhideWhenUsed/>
    <w:rsid w:val="0035373D"/>
    <w:pPr>
      <w:tabs>
        <w:tab w:val="center" w:pos="4680"/>
        <w:tab w:val="right" w:pos="9360"/>
      </w:tabs>
    </w:pPr>
  </w:style>
  <w:style w:type="character" w:customStyle="1" w:styleId="FooterChar">
    <w:name w:val="Footer Char"/>
    <w:basedOn w:val="DefaultParagraphFont"/>
    <w:link w:val="Footer"/>
    <w:uiPriority w:val="99"/>
    <w:semiHidden/>
    <w:rsid w:val="0035373D"/>
    <w:rPr>
      <w:szCs w:val="24"/>
    </w:rPr>
  </w:style>
  <w:style w:type="paragraph" w:customStyle="1" w:styleId="Normal1">
    <w:name w:val="Normal1"/>
    <w:rsid w:val="00DF0BA4"/>
    <w:pPr>
      <w:spacing w:after="160" w:line="259" w:lineRule="auto"/>
    </w:pPr>
    <w:rPr>
      <w:rFonts w:ascii="Calibri" w:eastAsia="Calibri" w:hAnsi="Calibri" w:cs="Calibri"/>
      <w:color w:val="000000"/>
      <w:lang w:bidi="ar-SA"/>
    </w:rPr>
  </w:style>
  <w:style w:type="character" w:customStyle="1" w:styleId="slug-doi">
    <w:name w:val="slug-doi"/>
    <w:basedOn w:val="DefaultParagraphFont"/>
    <w:rsid w:val="006B5519"/>
  </w:style>
  <w:style w:type="character" w:customStyle="1" w:styleId="highlight2">
    <w:name w:val="highlight2"/>
    <w:basedOn w:val="DefaultParagraphFont"/>
    <w:rsid w:val="006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31826">
      <w:bodyDiv w:val="1"/>
      <w:marLeft w:val="0"/>
      <w:marRight w:val="0"/>
      <w:marTop w:val="0"/>
      <w:marBottom w:val="0"/>
      <w:divBdr>
        <w:top w:val="none" w:sz="0" w:space="0" w:color="auto"/>
        <w:left w:val="none" w:sz="0" w:space="0" w:color="auto"/>
        <w:bottom w:val="none" w:sz="0" w:space="0" w:color="auto"/>
        <w:right w:val="none" w:sz="0" w:space="0" w:color="auto"/>
      </w:divBdr>
      <w:divsChild>
        <w:div w:id="950162466">
          <w:marLeft w:val="0"/>
          <w:marRight w:val="1"/>
          <w:marTop w:val="0"/>
          <w:marBottom w:val="0"/>
          <w:divBdr>
            <w:top w:val="none" w:sz="0" w:space="0" w:color="auto"/>
            <w:left w:val="none" w:sz="0" w:space="0" w:color="auto"/>
            <w:bottom w:val="none" w:sz="0" w:space="0" w:color="auto"/>
            <w:right w:val="none" w:sz="0" w:space="0" w:color="auto"/>
          </w:divBdr>
          <w:divsChild>
            <w:div w:id="482770134">
              <w:marLeft w:val="0"/>
              <w:marRight w:val="0"/>
              <w:marTop w:val="0"/>
              <w:marBottom w:val="0"/>
              <w:divBdr>
                <w:top w:val="none" w:sz="0" w:space="0" w:color="auto"/>
                <w:left w:val="none" w:sz="0" w:space="0" w:color="auto"/>
                <w:bottom w:val="none" w:sz="0" w:space="0" w:color="auto"/>
                <w:right w:val="none" w:sz="0" w:space="0" w:color="auto"/>
              </w:divBdr>
              <w:divsChild>
                <w:div w:id="1052924868">
                  <w:marLeft w:val="0"/>
                  <w:marRight w:val="1"/>
                  <w:marTop w:val="0"/>
                  <w:marBottom w:val="0"/>
                  <w:divBdr>
                    <w:top w:val="none" w:sz="0" w:space="0" w:color="auto"/>
                    <w:left w:val="none" w:sz="0" w:space="0" w:color="auto"/>
                    <w:bottom w:val="none" w:sz="0" w:space="0" w:color="auto"/>
                    <w:right w:val="none" w:sz="0" w:space="0" w:color="auto"/>
                  </w:divBdr>
                  <w:divsChild>
                    <w:div w:id="484207278">
                      <w:marLeft w:val="0"/>
                      <w:marRight w:val="0"/>
                      <w:marTop w:val="0"/>
                      <w:marBottom w:val="0"/>
                      <w:divBdr>
                        <w:top w:val="none" w:sz="0" w:space="0" w:color="auto"/>
                        <w:left w:val="none" w:sz="0" w:space="0" w:color="auto"/>
                        <w:bottom w:val="none" w:sz="0" w:space="0" w:color="auto"/>
                        <w:right w:val="none" w:sz="0" w:space="0" w:color="auto"/>
                      </w:divBdr>
                      <w:divsChild>
                        <w:div w:id="672220873">
                          <w:marLeft w:val="0"/>
                          <w:marRight w:val="0"/>
                          <w:marTop w:val="0"/>
                          <w:marBottom w:val="0"/>
                          <w:divBdr>
                            <w:top w:val="none" w:sz="0" w:space="0" w:color="auto"/>
                            <w:left w:val="none" w:sz="0" w:space="0" w:color="auto"/>
                            <w:bottom w:val="none" w:sz="0" w:space="0" w:color="auto"/>
                            <w:right w:val="none" w:sz="0" w:space="0" w:color="auto"/>
                          </w:divBdr>
                          <w:divsChild>
                            <w:div w:id="1771774769">
                              <w:marLeft w:val="0"/>
                              <w:marRight w:val="0"/>
                              <w:marTop w:val="120"/>
                              <w:marBottom w:val="360"/>
                              <w:divBdr>
                                <w:top w:val="none" w:sz="0" w:space="0" w:color="auto"/>
                                <w:left w:val="none" w:sz="0" w:space="0" w:color="auto"/>
                                <w:bottom w:val="none" w:sz="0" w:space="0" w:color="auto"/>
                                <w:right w:val="none" w:sz="0" w:space="0" w:color="auto"/>
                              </w:divBdr>
                              <w:divsChild>
                                <w:div w:id="894123179">
                                  <w:marLeft w:val="0"/>
                                  <w:marRight w:val="0"/>
                                  <w:marTop w:val="0"/>
                                  <w:marBottom w:val="0"/>
                                  <w:divBdr>
                                    <w:top w:val="none" w:sz="0" w:space="0" w:color="auto"/>
                                    <w:left w:val="none" w:sz="0" w:space="0" w:color="auto"/>
                                    <w:bottom w:val="none" w:sz="0" w:space="0" w:color="auto"/>
                                    <w:right w:val="none" w:sz="0" w:space="0" w:color="auto"/>
                                  </w:divBdr>
                                </w:div>
                                <w:div w:id="413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bi.nlm.nih.gov/pubmed/256097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84C3D-5F87-4CC8-B1FF-4233B80E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TMGadmin</dc:creator>
  <cp:lastModifiedBy>ANN SCHER</cp:lastModifiedBy>
  <cp:revision>7</cp:revision>
  <cp:lastPrinted>2012-12-07T19:28:00Z</cp:lastPrinted>
  <dcterms:created xsi:type="dcterms:W3CDTF">2017-07-07T17:34:00Z</dcterms:created>
  <dcterms:modified xsi:type="dcterms:W3CDTF">2017-07-07T18:00:00Z</dcterms:modified>
</cp:coreProperties>
</file>